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26" w:rsidRDefault="00B65626" w:rsidP="003F61A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65626" w:rsidRDefault="00B65626" w:rsidP="003F61A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-190500</wp:posOffset>
            </wp:positionV>
            <wp:extent cx="5940425" cy="7686675"/>
            <wp:effectExtent l="19050" t="0" r="3175" b="0"/>
            <wp:wrapNone/>
            <wp:docPr id="1" name="Рисунок 0" descr="Родной язык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ой язык 5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626" w:rsidRDefault="00B65626" w:rsidP="003F61A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65626" w:rsidRDefault="00B65626" w:rsidP="003F61A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65626" w:rsidRDefault="00B65626" w:rsidP="003F61A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65626" w:rsidRDefault="00B65626" w:rsidP="003F61A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65626" w:rsidRDefault="00B65626" w:rsidP="003F61A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65626" w:rsidRDefault="00B65626" w:rsidP="003F61A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65626" w:rsidRDefault="00B65626" w:rsidP="003F61A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65626" w:rsidRDefault="00B65626">
      <w:pPr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br w:type="page"/>
      </w:r>
    </w:p>
    <w:p w:rsidR="00ED2A21" w:rsidRPr="003B4F80" w:rsidRDefault="00ED2A21" w:rsidP="003F61AB">
      <w:pPr>
        <w:autoSpaceDE w:val="0"/>
        <w:autoSpaceDN w:val="0"/>
        <w:spacing w:after="0" w:line="230" w:lineRule="auto"/>
        <w:jc w:val="center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lastRenderedPageBreak/>
        <w:t>МИНИСТЕРСТВО ПРОСВЕЩЕНИЯ РОССИЙСКОЙ ФЕДЕРАЦИИ</w:t>
      </w:r>
    </w:p>
    <w:p w:rsidR="002244E3" w:rsidRDefault="002244E3" w:rsidP="003F61AB">
      <w:pPr>
        <w:pStyle w:val="af1"/>
        <w:spacing w:before="4"/>
        <w:ind w:left="0"/>
        <w:jc w:val="center"/>
        <w:rPr>
          <w:color w:val="000000"/>
        </w:rPr>
      </w:pPr>
    </w:p>
    <w:p w:rsidR="002244E3" w:rsidRDefault="002244E3" w:rsidP="003F61AB">
      <w:pPr>
        <w:pStyle w:val="af1"/>
        <w:spacing w:before="4"/>
        <w:ind w:left="0"/>
        <w:jc w:val="center"/>
        <w:rPr>
          <w:b/>
          <w:sz w:val="31"/>
        </w:rPr>
      </w:pPr>
      <w:r w:rsidRPr="0055449A">
        <w:rPr>
          <w:color w:val="000000"/>
        </w:rPr>
        <w:t xml:space="preserve">Департамент образования </w:t>
      </w:r>
      <w:r>
        <w:rPr>
          <w:color w:val="000000"/>
        </w:rPr>
        <w:t xml:space="preserve"> и науки Курганской области</w:t>
      </w:r>
    </w:p>
    <w:p w:rsidR="002244E3" w:rsidRDefault="002244E3" w:rsidP="003F61AB">
      <w:pPr>
        <w:pStyle w:val="af1"/>
        <w:spacing w:before="1"/>
        <w:ind w:left="1667" w:right="1518"/>
        <w:jc w:val="center"/>
      </w:pPr>
    </w:p>
    <w:p w:rsidR="002244E3" w:rsidRDefault="002244E3" w:rsidP="003F61AB">
      <w:pPr>
        <w:pStyle w:val="af1"/>
        <w:ind w:left="0"/>
        <w:jc w:val="center"/>
        <w:rPr>
          <w:sz w:val="26"/>
        </w:rPr>
      </w:pPr>
    </w:p>
    <w:p w:rsidR="002244E3" w:rsidRPr="003F28C5" w:rsidRDefault="002244E3" w:rsidP="003F61AB">
      <w:pPr>
        <w:pStyle w:val="af1"/>
        <w:tabs>
          <w:tab w:val="left" w:pos="3380"/>
        </w:tabs>
        <w:spacing w:before="4"/>
        <w:ind w:left="0"/>
        <w:jc w:val="center"/>
      </w:pPr>
      <w:r w:rsidRPr="003F28C5">
        <w:t>МКОУ «</w:t>
      </w:r>
      <w:proofErr w:type="spellStart"/>
      <w:r w:rsidRPr="003F28C5">
        <w:t>Круглянская</w:t>
      </w:r>
      <w:proofErr w:type="spellEnd"/>
      <w:r w:rsidRPr="003F28C5">
        <w:t xml:space="preserve"> СОШ»</w:t>
      </w:r>
    </w:p>
    <w:p w:rsidR="00ED2A21" w:rsidRDefault="00ED2A21" w:rsidP="002244E3">
      <w:pPr>
        <w:tabs>
          <w:tab w:val="left" w:pos="1880"/>
        </w:tabs>
        <w:autoSpaceDE w:val="0"/>
        <w:autoSpaceDN w:val="0"/>
        <w:spacing w:before="670" w:after="0" w:line="230" w:lineRule="auto"/>
        <w:ind w:left="709"/>
      </w:pPr>
    </w:p>
    <w:tbl>
      <w:tblPr>
        <w:tblpPr w:leftFromText="180" w:rightFromText="180" w:bottomFromText="200" w:vertAnchor="text" w:horzAnchor="margin" w:tblpXSpec="center" w:tblpY="-9"/>
        <w:tblOverlap w:val="never"/>
        <w:tblW w:w="10423" w:type="dxa"/>
        <w:tblLook w:val="04A0"/>
      </w:tblPr>
      <w:tblGrid>
        <w:gridCol w:w="3510"/>
        <w:gridCol w:w="3263"/>
        <w:gridCol w:w="3650"/>
      </w:tblGrid>
      <w:tr w:rsidR="00D268F8" w:rsidTr="00D268F8">
        <w:trPr>
          <w:trHeight w:val="2058"/>
        </w:trPr>
        <w:tc>
          <w:tcPr>
            <w:tcW w:w="3510" w:type="dxa"/>
          </w:tcPr>
          <w:p w:rsidR="00D268F8" w:rsidRDefault="00D268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D268F8" w:rsidRDefault="00D268F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заседании ШМО</w:t>
            </w:r>
          </w:p>
          <w:p w:rsidR="00D268F8" w:rsidRDefault="00D26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Руководитель ШМО</w:t>
            </w:r>
          </w:p>
          <w:p w:rsidR="00D268F8" w:rsidRDefault="00D268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______Фомичёва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Т.И..</w:t>
            </w:r>
          </w:p>
          <w:p w:rsidR="00D268F8" w:rsidRDefault="00D26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Протокол №1от 30.08.2023</w:t>
            </w:r>
          </w:p>
          <w:p w:rsidR="00D268F8" w:rsidRDefault="00D268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D268F8" w:rsidRDefault="00D268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СОГЛАСОВАНО</w:t>
            </w:r>
          </w:p>
          <w:p w:rsidR="00D268F8" w:rsidRDefault="00D268F8">
            <w:pPr>
              <w:autoSpaceDE w:val="0"/>
              <w:autoSpaceDN w:val="0"/>
              <w:spacing w:after="0"/>
              <w:ind w:left="179" w:right="13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заседании методического совета</w:t>
            </w:r>
          </w:p>
          <w:p w:rsidR="00D268F8" w:rsidRDefault="00D268F8">
            <w:pPr>
              <w:autoSpaceDE w:val="0"/>
              <w:autoSpaceDN w:val="0"/>
              <w:spacing w:after="0"/>
              <w:ind w:left="179" w:right="13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иректора по УВР</w:t>
            </w:r>
          </w:p>
          <w:p w:rsidR="00D268F8" w:rsidRDefault="00D268F8">
            <w:pPr>
              <w:autoSpaceDE w:val="0"/>
              <w:autoSpaceDN w:val="0"/>
              <w:spacing w:after="0"/>
              <w:ind w:left="17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________ Маевская Н.В.</w:t>
            </w:r>
          </w:p>
          <w:p w:rsidR="00D268F8" w:rsidRDefault="00D268F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Протокол №1 от 30.08.2023 г. </w:t>
            </w:r>
          </w:p>
          <w:p w:rsidR="00D268F8" w:rsidRDefault="00D268F8">
            <w:pPr>
              <w:autoSpaceDE w:val="0"/>
              <w:autoSpaceDN w:val="0"/>
              <w:spacing w:after="0"/>
              <w:ind w:left="179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50" w:type="dxa"/>
          </w:tcPr>
          <w:p w:rsidR="00D268F8" w:rsidRDefault="00D268F8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:rsidR="00D268F8" w:rsidRDefault="00D268F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обязанности дире</w:t>
            </w: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тора МКОУ  "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Круглянская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СОШ"</w:t>
            </w:r>
          </w:p>
          <w:p w:rsidR="00D268F8" w:rsidRDefault="00D26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__________________Фомичёва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Т.И.</w:t>
            </w:r>
          </w:p>
          <w:p w:rsidR="00D268F8" w:rsidRDefault="00D26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Приказ № 62 от 30.08.2023 г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..</w:t>
            </w:r>
            <w:proofErr w:type="gramEnd"/>
          </w:p>
          <w:p w:rsidR="00D268F8" w:rsidRDefault="00D26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ED2A21" w:rsidRPr="003F61AB" w:rsidRDefault="00ED2A21" w:rsidP="00ED2A21">
      <w:pPr>
        <w:autoSpaceDE w:val="0"/>
        <w:autoSpaceDN w:val="0"/>
        <w:spacing w:before="978" w:after="0" w:line="230" w:lineRule="auto"/>
        <w:ind w:right="3640"/>
        <w:jc w:val="right"/>
        <w:rPr>
          <w:sz w:val="32"/>
          <w:szCs w:val="32"/>
        </w:rPr>
      </w:pPr>
      <w:r w:rsidRPr="003F61AB">
        <w:rPr>
          <w:rFonts w:ascii="Times New Roman" w:eastAsia="Times New Roman" w:hAnsi="Times New Roman"/>
          <w:b/>
          <w:color w:val="000000"/>
          <w:sz w:val="32"/>
          <w:szCs w:val="32"/>
        </w:rPr>
        <w:t>РАБОЧАЯ</w:t>
      </w:r>
      <w:r w:rsidR="00D268F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3F61A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ПРОГРАММА</w:t>
      </w:r>
    </w:p>
    <w:p w:rsidR="00ED2A21" w:rsidRPr="003F61AB" w:rsidRDefault="00ED2A21" w:rsidP="00ED2A21">
      <w:pPr>
        <w:autoSpaceDE w:val="0"/>
        <w:autoSpaceDN w:val="0"/>
        <w:spacing w:before="70" w:after="0" w:line="230" w:lineRule="auto"/>
        <w:ind w:right="4412"/>
        <w:jc w:val="right"/>
        <w:rPr>
          <w:sz w:val="32"/>
          <w:szCs w:val="32"/>
        </w:rPr>
      </w:pPr>
    </w:p>
    <w:p w:rsidR="00ED2A21" w:rsidRPr="003F61AB" w:rsidRDefault="00ED2A21" w:rsidP="00ED2A21">
      <w:pPr>
        <w:autoSpaceDE w:val="0"/>
        <w:autoSpaceDN w:val="0"/>
        <w:spacing w:before="166" w:after="0" w:line="230" w:lineRule="auto"/>
        <w:ind w:right="4012"/>
        <w:jc w:val="right"/>
        <w:rPr>
          <w:sz w:val="32"/>
          <w:szCs w:val="32"/>
        </w:rPr>
      </w:pPr>
      <w:r w:rsidRPr="003F61AB">
        <w:rPr>
          <w:rFonts w:ascii="Times New Roman" w:eastAsia="Times New Roman" w:hAnsi="Times New Roman"/>
          <w:color w:val="000000"/>
          <w:sz w:val="32"/>
          <w:szCs w:val="32"/>
        </w:rPr>
        <w:t>учебного предмета</w:t>
      </w:r>
    </w:p>
    <w:p w:rsidR="00ED2A21" w:rsidRPr="003F61AB" w:rsidRDefault="00ED2A21" w:rsidP="00ED2A21">
      <w:pPr>
        <w:autoSpaceDE w:val="0"/>
        <w:autoSpaceDN w:val="0"/>
        <w:spacing w:before="70" w:after="0" w:line="230" w:lineRule="auto"/>
        <w:ind w:right="3692"/>
        <w:jc w:val="right"/>
        <w:rPr>
          <w:sz w:val="32"/>
          <w:szCs w:val="32"/>
        </w:rPr>
      </w:pPr>
      <w:r w:rsidRPr="003F61AB">
        <w:rPr>
          <w:rFonts w:ascii="Times New Roman" w:eastAsia="Times New Roman" w:hAnsi="Times New Roman"/>
          <w:color w:val="000000"/>
          <w:sz w:val="32"/>
          <w:szCs w:val="32"/>
        </w:rPr>
        <w:t>«Родной язык (русский)»</w:t>
      </w:r>
    </w:p>
    <w:p w:rsidR="003F61AB" w:rsidRDefault="00ED2A21" w:rsidP="00D268F8">
      <w:pPr>
        <w:autoSpaceDE w:val="0"/>
        <w:autoSpaceDN w:val="0"/>
        <w:spacing w:before="670" w:after="0" w:line="230" w:lineRule="auto"/>
        <w:ind w:right="272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D268F8" w:rsidRDefault="00D268F8" w:rsidP="00D268F8">
      <w:pPr>
        <w:autoSpaceDE w:val="0"/>
        <w:autoSpaceDN w:val="0"/>
        <w:spacing w:before="670" w:after="0" w:line="230" w:lineRule="auto"/>
        <w:ind w:right="2726"/>
        <w:jc w:val="right"/>
      </w:pPr>
    </w:p>
    <w:p w:rsidR="00D268F8" w:rsidRPr="00D268F8" w:rsidRDefault="00D268F8" w:rsidP="00D268F8">
      <w:pPr>
        <w:autoSpaceDE w:val="0"/>
        <w:autoSpaceDN w:val="0"/>
        <w:spacing w:before="670" w:after="0" w:line="230" w:lineRule="auto"/>
        <w:ind w:right="2726"/>
        <w:jc w:val="right"/>
      </w:pPr>
    </w:p>
    <w:p w:rsidR="00ED2A21" w:rsidRDefault="00FF56EE" w:rsidP="00ED2A21">
      <w:pPr>
        <w:autoSpaceDE w:val="0"/>
        <w:autoSpaceDN w:val="0"/>
        <w:spacing w:before="2830" w:after="0" w:line="230" w:lineRule="auto"/>
        <w:ind w:right="4208"/>
        <w:jc w:val="right"/>
      </w:pPr>
      <w:r>
        <w:rPr>
          <w:rFonts w:ascii="Times New Roman" w:eastAsia="Times New Roman" w:hAnsi="Times New Roman"/>
          <w:color w:val="000000"/>
          <w:sz w:val="24"/>
        </w:rPr>
        <w:t>Круглое</w:t>
      </w:r>
      <w:r w:rsidR="00ED2A21">
        <w:rPr>
          <w:rFonts w:ascii="Times New Roman" w:eastAsia="Times New Roman" w:hAnsi="Times New Roman"/>
          <w:color w:val="000000"/>
          <w:sz w:val="24"/>
        </w:rPr>
        <w:t xml:space="preserve"> 202</w:t>
      </w:r>
      <w:r w:rsidR="003F61AB">
        <w:rPr>
          <w:rFonts w:ascii="Times New Roman" w:eastAsia="Times New Roman" w:hAnsi="Times New Roman"/>
          <w:color w:val="000000"/>
          <w:sz w:val="24"/>
        </w:rPr>
        <w:t>3</w:t>
      </w:r>
    </w:p>
    <w:p w:rsidR="007F43F7" w:rsidRDefault="007F43F7"/>
    <w:p w:rsidR="00FF56EE" w:rsidRDefault="00FF56EE" w:rsidP="00FF56E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FF56EE" w:rsidRDefault="00FF56EE" w:rsidP="00FF56E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FF56EE" w:rsidRDefault="00FF56EE" w:rsidP="00FF56E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FF56EE" w:rsidRDefault="00FF56EE" w:rsidP="00FF56E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ED2A21" w:rsidRDefault="00ED2A21" w:rsidP="00FF56EE">
      <w:pPr>
        <w:autoSpaceDE w:val="0"/>
        <w:autoSpaceDN w:val="0"/>
        <w:spacing w:after="0" w:line="23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ED2A21" w:rsidRPr="003B4F80" w:rsidRDefault="00ED2A21" w:rsidP="00ED2A21">
      <w:pPr>
        <w:autoSpaceDE w:val="0"/>
        <w:autoSpaceDN w:val="0"/>
        <w:spacing w:before="346" w:after="0" w:line="286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Минпросвещения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Ро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сии от 31.05.2021 г. № 287, зарегистрирован Министерством юстиции Российской Федер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ции 05.07.2021 г., № 64101) (далее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—Ф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ГОС ООО), Концепции преподавания русского языка и литературы в Российской Федерации (утверждена распоряжением Правительства Росси</w:t>
      </w:r>
      <w:r w:rsidRPr="003B4F80">
        <w:rPr>
          <w:rFonts w:ascii="Times New Roman" w:eastAsia="Times New Roman" w:hAnsi="Times New Roman"/>
          <w:color w:val="000000"/>
          <w:sz w:val="24"/>
        </w:rPr>
        <w:t>й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ской Федерации от 9 апреля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ной образовательной программы основного общего образования.</w:t>
      </w:r>
      <w:proofErr w:type="gramEnd"/>
    </w:p>
    <w:p w:rsidR="00ED2A21" w:rsidRPr="003B4F80" w:rsidRDefault="00ED2A21" w:rsidP="00ED2A21">
      <w:pPr>
        <w:autoSpaceDE w:val="0"/>
        <w:autoSpaceDN w:val="0"/>
        <w:spacing w:before="26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«РОДНОЙ ЯЗЫК (РУ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СКИЙ)»</w:t>
      </w:r>
    </w:p>
    <w:p w:rsidR="00ED2A21" w:rsidRPr="003B4F80" w:rsidRDefault="00ED2A21" w:rsidP="00ED2A21">
      <w:pPr>
        <w:autoSpaceDE w:val="0"/>
        <w:autoSpaceDN w:val="0"/>
        <w:spacing w:before="166" w:after="0" w:line="286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Содержание программы обеспечивает достижение результатов освоения основной образ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вательной программы основного общего образования в части требований, заданных Фед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ральным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государственным образовательным стандартом основного общего образования к предметной области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«Р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гионах Российской Федерации.</w:t>
      </w:r>
    </w:p>
    <w:p w:rsidR="00ED2A21" w:rsidRPr="003B4F80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Курс «Родной язык (русский)» направлен на удовлетворение потребности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в изучении родного языка как инструмента познания национальной культуры и самореализ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ции в ней. Учебный предмет «Родной язык (русский)» не ущемляет права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, изучающих иные родные языки (не русский). Поэтому учебное время, отведённое на изуч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ние данной дисциплины, не может рассматриваться как время для углублённого изучения основного курса «Русский язык».</w:t>
      </w:r>
    </w:p>
    <w:p w:rsidR="00ED2A21" w:rsidRPr="003B4F80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турно-историческую обусловленность. </w:t>
      </w:r>
    </w:p>
    <w:p w:rsidR="00ED2A21" w:rsidRPr="003B4F80" w:rsidRDefault="00ED2A21" w:rsidP="00ED2A21">
      <w:pPr>
        <w:autoSpaceDE w:val="0"/>
        <w:autoSpaceDN w:val="0"/>
        <w:spacing w:before="26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«РОДНОЙ ЯЗЫК (РУССКИЙ)»</w:t>
      </w:r>
    </w:p>
    <w:p w:rsidR="00ED2A21" w:rsidRPr="003B4F80" w:rsidRDefault="00ED2A21" w:rsidP="00ED2A21">
      <w:pPr>
        <w:tabs>
          <w:tab w:val="left" w:pos="180"/>
        </w:tabs>
        <w:autoSpaceDE w:val="0"/>
        <w:autoSpaceDN w:val="0"/>
        <w:spacing w:before="166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Целями изучения родного языка (русского) по программам основного общего образов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ния являются:</w:t>
      </w:r>
    </w:p>
    <w:p w:rsidR="00ED2A21" w:rsidRPr="003B4F80" w:rsidRDefault="00ED2A21" w:rsidP="00ED2A21">
      <w:pPr>
        <w:autoSpaceDE w:val="0"/>
        <w:autoSpaceDN w:val="0"/>
        <w:spacing w:before="178" w:after="0" w:line="286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воспитание гражданина и патриота; формирование российской гражданской идентичн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сти в поликультурном и многоконфессиональном обществе; развитие представлений о ро</w:t>
      </w:r>
      <w:r w:rsidRPr="003B4F80">
        <w:rPr>
          <w:rFonts w:ascii="Times New Roman" w:eastAsia="Times New Roman" w:hAnsi="Times New Roman"/>
          <w:color w:val="000000"/>
          <w:sz w:val="24"/>
        </w:rPr>
        <w:t>д</w:t>
      </w:r>
      <w:r w:rsidRPr="003B4F80">
        <w:rPr>
          <w:rFonts w:ascii="Times New Roman" w:eastAsia="Times New Roman" w:hAnsi="Times New Roman"/>
          <w:color w:val="000000"/>
          <w:sz w:val="24"/>
        </w:rPr>
        <w:t>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ви, уважительного отношения к русскому языку, а через него — к родной культуре; воспит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ние ответственного отношения к сохранению и развитию родного языка, формирование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волонтёрской позиции в отношении популяризации родного языка; воспитание уважител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ного отношения к культурам и языкам народов России; овладение культурой межнационал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общения;</w:t>
      </w:r>
    </w:p>
    <w:p w:rsidR="00ED2A21" w:rsidRPr="003B4F80" w:rsidRDefault="00ED2A21" w:rsidP="00ED2A21">
      <w:pPr>
        <w:autoSpaceDE w:val="0"/>
        <w:autoSpaceDN w:val="0"/>
        <w:spacing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расширение  знаний  о  национальной  специфике  русского языка и языковых един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цах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,п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режде всего о лексике и фразеологии с национально-культурным компонентом знач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ED2A21" w:rsidRPr="003B4F80" w:rsidRDefault="00ED2A21" w:rsidP="00ED2A21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коммуникативных умений и культуры речи, обеспечивающих св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бодное владение русским литературным языком в разных сферах и ситуациях его использ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D2A21" w:rsidRPr="003B4F80" w:rsidRDefault="00ED2A21" w:rsidP="00ED2A21">
      <w:pPr>
        <w:autoSpaceDE w:val="0"/>
        <w:autoSpaceDN w:val="0"/>
        <w:spacing w:before="192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познавательных и интеллектуальных умений опознавать, анализир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вать, сравнивать, классифицировать языковые факты, оценивать их с точки зрения норм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тивности, соответствия ситуации и сфере общения;</w:t>
      </w:r>
    </w:p>
    <w:p w:rsidR="00ED2A21" w:rsidRPr="003B4F80" w:rsidRDefault="00ED2A21" w:rsidP="00ED2A21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текстовой деятельности; развитие умений функциональной грамо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несплошной текст, инфографика и др.);</w:t>
      </w:r>
    </w:p>
    <w:p w:rsidR="00ED2A21" w:rsidRPr="003B4F80" w:rsidRDefault="00ED2A21" w:rsidP="00ED2A21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ности в приобретении знаний.</w:t>
      </w:r>
    </w:p>
    <w:p w:rsidR="00ED2A21" w:rsidRPr="003B4F80" w:rsidRDefault="00ED2A21" w:rsidP="00ED2A21">
      <w:pPr>
        <w:autoSpaceDE w:val="0"/>
        <w:autoSpaceDN w:val="0"/>
        <w:spacing w:before="322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ОСНОВНЫЕ СОДЕРЖАТЕЛЬНЫЕ ЛИНИИ ПРОГРАММЫ УЧЕБНОГО  ПРЕДМ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ТА</w:t>
      </w:r>
      <w:proofErr w:type="gramStart"/>
      <w:r w:rsidRPr="003B4F80">
        <w:rPr>
          <w:rFonts w:ascii="Times New Roman" w:eastAsia="Times New Roman" w:hAnsi="Times New Roman"/>
          <w:b/>
          <w:color w:val="000000"/>
          <w:sz w:val="24"/>
        </w:rPr>
        <w:t>«Р</w:t>
      </w:r>
      <w:proofErr w:type="gramEnd"/>
      <w:r w:rsidRPr="003B4F80">
        <w:rPr>
          <w:rFonts w:ascii="Times New Roman" w:eastAsia="Times New Roman" w:hAnsi="Times New Roman"/>
          <w:b/>
          <w:color w:val="000000"/>
          <w:sz w:val="24"/>
        </w:rPr>
        <w:t>УССКИЙ РОДНОЙ ЯЗЫК»</w:t>
      </w:r>
    </w:p>
    <w:p w:rsidR="00ED2A21" w:rsidRPr="003B4F80" w:rsidRDefault="00ED2A21" w:rsidP="00ED2A21">
      <w:pPr>
        <w:autoSpaceDE w:val="0"/>
        <w:autoSpaceDN w:val="0"/>
        <w:spacing w:before="166" w:after="0" w:line="27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курса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,п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редставленного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в образовательной области «Русский язык и литература», сопровождает и поддерживает его.</w:t>
      </w:r>
    </w:p>
    <w:p w:rsidR="00ED2A21" w:rsidRPr="003B4F80" w:rsidRDefault="00ED2A21" w:rsidP="00ED2A21">
      <w:pPr>
        <w:autoSpaceDE w:val="0"/>
        <w:autoSpaceDN w:val="0"/>
        <w:spacing w:before="70" w:after="0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пра</w:t>
      </w:r>
      <w:r w:rsidRPr="003B4F80">
        <w:rPr>
          <w:rFonts w:ascii="Times New Roman" w:eastAsia="Times New Roman" w:hAnsi="Times New Roman"/>
          <w:color w:val="000000"/>
          <w:sz w:val="24"/>
        </w:rPr>
        <w:t>к</w:t>
      </w:r>
      <w:r w:rsidRPr="003B4F80">
        <w:rPr>
          <w:rFonts w:ascii="Times New Roman" w:eastAsia="Times New Roman" w:hAnsi="Times New Roman"/>
          <w:color w:val="000000"/>
          <w:sz w:val="24"/>
        </w:rPr>
        <w:t>тико-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ориентированный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характер.</w:t>
      </w:r>
    </w:p>
    <w:p w:rsidR="00ED2A21" w:rsidRPr="003B4F80" w:rsidRDefault="00ED2A21" w:rsidP="00ED2A21">
      <w:pPr>
        <w:autoSpaceDE w:val="0"/>
        <w:autoSpaceDN w:val="0"/>
        <w:spacing w:before="7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соответствии с этим в программе выделяются следующие блоки.</w:t>
      </w:r>
    </w:p>
    <w:p w:rsidR="00ED2A21" w:rsidRPr="003B4F80" w:rsidRDefault="00ED2A21" w:rsidP="00ED2A21">
      <w:pPr>
        <w:autoSpaceDE w:val="0"/>
        <w:autoSpaceDN w:val="0"/>
        <w:spacing w:before="72" w:after="0" w:line="281" w:lineRule="auto"/>
        <w:ind w:left="-284" w:firstLine="180"/>
        <w:jc w:val="both"/>
      </w:pP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257A5C" w:rsidRPr="003B4F80" w:rsidRDefault="00ED2A21" w:rsidP="00257A5C">
      <w:pPr>
        <w:autoSpaceDE w:val="0"/>
        <w:autoSpaceDN w:val="0"/>
        <w:spacing w:after="0" w:line="281" w:lineRule="auto"/>
        <w:ind w:left="-284" w:right="-1"/>
        <w:jc w:val="both"/>
      </w:pPr>
      <w:r w:rsidRPr="003B4F80">
        <w:tab/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Второй блок — «Культура речи» — ориентирован на формирование у учащихся ответс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письменнойформе с учётом требований уместности, точности, логичности, чистоты, богатс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ва и выразительности;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понимание вариа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нтов норм; развитие потребности </w:t>
      </w:r>
      <w:r w:rsidRPr="003B4F80">
        <w:rPr>
          <w:rFonts w:ascii="Times New Roman" w:eastAsia="Times New Roman" w:hAnsi="Times New Roman"/>
          <w:color w:val="000000"/>
          <w:sz w:val="24"/>
        </w:rPr>
        <w:t>об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ращаться к нормативным словарям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современного русского литературного языка и совершенствование умений пользоваться ими. </w:t>
      </w: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 третьем блоке — «Речь. Речевая деятельность.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Текст» — представлено содержание, направленное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 xml:space="preserve">на совершенствование видов речевой деятельности в их взаимосвязи и культуры устной и </w:t>
      </w:r>
      <w:r w:rsidR="00257A5C" w:rsidRPr="003B4F80">
        <w:br/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е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257A5C" w:rsidRPr="003B4F80" w:rsidRDefault="00257A5C" w:rsidP="00257A5C">
      <w:pPr>
        <w:autoSpaceDE w:val="0"/>
        <w:autoSpaceDN w:val="0"/>
        <w:spacing w:before="262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«РОДНОЙ ЯЗЫК (РУССКИЙ)» В УЧЕБНОМ ПЛАНЕ</w:t>
      </w:r>
    </w:p>
    <w:p w:rsidR="00257A5C" w:rsidRPr="003B4F80" w:rsidRDefault="00257A5C" w:rsidP="00257A5C">
      <w:pPr>
        <w:autoSpaceDE w:val="0"/>
        <w:autoSpaceDN w:val="0"/>
        <w:spacing w:before="166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ласть «Родной язык и родная литература» и является обязательным для изучения.</w:t>
      </w:r>
    </w:p>
    <w:p w:rsidR="00257A5C" w:rsidRPr="003B4F80" w:rsidRDefault="00257A5C" w:rsidP="00257A5C">
      <w:pPr>
        <w:autoSpaceDE w:val="0"/>
        <w:autoSpaceDN w:val="0"/>
        <w:spacing w:before="72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Содержание учебного предмета «Родной язык (русский)», представленное в рабочей пр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грамме, соответствует ФГОС ООО, Примерной основной образовательной программе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общего образования и рассчитано на общую учебную нагрузку в 5 классе в объеме 34 часов.</w:t>
      </w:r>
      <w:r w:rsidR="00FF56EE">
        <w:rPr>
          <w:rFonts w:ascii="Times New Roman" w:eastAsia="Times New Roman" w:hAnsi="Times New Roman"/>
          <w:color w:val="000000"/>
          <w:sz w:val="24"/>
        </w:rPr>
        <w:t xml:space="preserve"> УМК Александрова О.М.</w:t>
      </w:r>
    </w:p>
    <w:p w:rsidR="00257A5C" w:rsidRPr="003B4F80" w:rsidRDefault="00257A5C" w:rsidP="00257A5C">
      <w:pPr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257A5C" w:rsidRPr="003B4F80" w:rsidRDefault="00257A5C" w:rsidP="00257A5C">
      <w:pPr>
        <w:autoSpaceDE w:val="0"/>
        <w:autoSpaceDN w:val="0"/>
        <w:spacing w:before="346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1. Язык и культура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Русский язык — национальный язык русского народа. Роль родного языка в жизни человека.</w:t>
      </w:r>
    </w:p>
    <w:p w:rsidR="00257A5C" w:rsidRPr="003B4F80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Краткая история русской письменности. Создание славянского алфавита.</w:t>
      </w:r>
    </w:p>
    <w:p w:rsidR="00257A5C" w:rsidRPr="003B4F80" w:rsidRDefault="00257A5C" w:rsidP="00257A5C">
      <w:pPr>
        <w:autoSpaceDE w:val="0"/>
        <w:autoSpaceDN w:val="0"/>
        <w:spacing w:before="70" w:after="0" w:line="283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нях, былинах, художественной литературе.</w:t>
      </w:r>
      <w:proofErr w:type="gramEnd"/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257A5C" w:rsidRPr="003B4F80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Слова со специфическим оценочно-характеризующим значением. Связь определённых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наименований с некоторыми качествами, эмоциональными состояниями и т. п. человека (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 xml:space="preserve">барышня </w:t>
      </w:r>
      <w:proofErr w:type="gramStart"/>
      <w:r w:rsidRPr="003B4F80">
        <w:rPr>
          <w:rFonts w:ascii="Times New Roman" w:eastAsia="Times New Roman" w:hAnsi="Times New Roman"/>
          <w:i/>
          <w:color w:val="000000"/>
          <w:sz w:val="24"/>
        </w:rPr>
        <w:t>—о</w:t>
      </w:r>
      <w:proofErr w:type="gramEnd"/>
      <w:r w:rsidRPr="003B4F80">
        <w:rPr>
          <w:rFonts w:ascii="Times New Roman" w:eastAsia="Times New Roman" w:hAnsi="Times New Roman"/>
          <w:i/>
          <w:color w:val="000000"/>
          <w:sz w:val="24"/>
        </w:rPr>
        <w:t>б изнеженной, избалованной девушке; сухарь — о сухом, неотзывчивом  чел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веке;  сорока  —  о болтливой  женщине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и т. п.).</w:t>
      </w:r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поговорки как воплощение опыта, наблюдений, оценок, народного ума и особенностей национальной культуры народа.</w:t>
      </w:r>
    </w:p>
    <w:p w:rsidR="00257A5C" w:rsidRPr="003B4F80" w:rsidRDefault="00257A5C" w:rsidP="00257A5C">
      <w:pPr>
        <w:autoSpaceDE w:val="0"/>
        <w:autoSpaceDN w:val="0"/>
        <w:spacing w:before="70" w:after="0" w:line="278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лённую стилистическую окраску.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Общеизвестные старинные русские города. Происхождение их названий.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Ознакомление с историей и этимологией некоторых слов.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2. Культура речи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257A5C" w:rsidRPr="003B4F80" w:rsidRDefault="00257A5C" w:rsidP="00257A5C">
      <w:pPr>
        <w:tabs>
          <w:tab w:val="left" w:pos="180"/>
        </w:tabs>
        <w:autoSpaceDE w:val="0"/>
        <w:autoSpaceDN w:val="0"/>
        <w:spacing w:before="70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Постоянное и подвижное ударение в именах существительных, именах прилагательных, глаголах. Омографы:  ударение как маркер смысла слова. Произносительные варианты орфоэпической нормы.</w:t>
      </w:r>
    </w:p>
    <w:p w:rsidR="00ED2A21" w:rsidRPr="003B4F80" w:rsidRDefault="00257A5C" w:rsidP="00257A5C">
      <w:pPr>
        <w:tabs>
          <w:tab w:val="left" w:pos="180"/>
        </w:tabs>
        <w:autoSpaceDE w:val="0"/>
        <w:autoSpaceDN w:val="0"/>
        <w:spacing w:before="70" w:after="0" w:line="286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общеупотребительный‚ разговорный и просторечный) употребления имён существительных,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прилагательных, глаголов в речи. Типичные примеры нарушения лексической нормы, св</w:t>
      </w:r>
      <w:r w:rsidRPr="003B4F80">
        <w:rPr>
          <w:rFonts w:ascii="Times New Roman" w:eastAsia="Times New Roman" w:hAnsi="Times New Roman"/>
          <w:color w:val="000000"/>
          <w:sz w:val="24"/>
        </w:rPr>
        <w:t>я</w:t>
      </w:r>
      <w:r w:rsidRPr="003B4F80">
        <w:rPr>
          <w:rFonts w:ascii="Times New Roman" w:eastAsia="Times New Roman" w:hAnsi="Times New Roman"/>
          <w:color w:val="000000"/>
          <w:sz w:val="24"/>
        </w:rPr>
        <w:t>занные с употреблением имён существительных, прилагательных, глаголов в современном русском литературном языке.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Основные грамматические нормы современного русского литературного языка. Род заимс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венного числа с окончаниями </w:t>
      </w:r>
      <w:proofErr w:type="gramStart"/>
      <w:r w:rsidRPr="003B4F80">
        <w:rPr>
          <w:rFonts w:ascii="Times New Roman" w:eastAsia="Times New Roman" w:hAnsi="Times New Roman"/>
          <w:i/>
          <w:color w:val="000000"/>
          <w:sz w:val="24"/>
        </w:rPr>
        <w:t>-а</w:t>
      </w:r>
      <w:proofErr w:type="gramEnd"/>
      <w:r w:rsidRPr="003B4F80">
        <w:rPr>
          <w:rFonts w:ascii="Times New Roman" w:eastAsia="Times New Roman" w:hAnsi="Times New Roman"/>
          <w:i/>
          <w:color w:val="000000"/>
          <w:sz w:val="24"/>
        </w:rPr>
        <w:t>(-я), -ы(-и)</w:t>
      </w:r>
      <w:r w:rsidRPr="003B4F80">
        <w:rPr>
          <w:rFonts w:ascii="Times New Roman" w:eastAsia="Times New Roman" w:hAnsi="Times New Roman"/>
          <w:color w:val="000000"/>
          <w:sz w:val="24"/>
        </w:rPr>
        <w:t>‚ различающиеся по смыслу. Литературные‚ ра</w:t>
      </w:r>
      <w:r w:rsidRPr="003B4F80">
        <w:rPr>
          <w:rFonts w:ascii="Times New Roman" w:eastAsia="Times New Roman" w:hAnsi="Times New Roman"/>
          <w:color w:val="000000"/>
          <w:sz w:val="24"/>
        </w:rPr>
        <w:t>з</w:t>
      </w:r>
      <w:r w:rsidRPr="003B4F80">
        <w:rPr>
          <w:rFonts w:ascii="Times New Roman" w:eastAsia="Times New Roman" w:hAnsi="Times New Roman"/>
          <w:color w:val="000000"/>
          <w:sz w:val="24"/>
        </w:rPr>
        <w:t>говорные‚ устарелые и профессиональные особенности формы именительного падежа мн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жественного числа существительных мужского рода.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Правила речевого этикета: нормы и традиции. Устойчивые формулы речевого этикета в общении.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2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Обращение в русском речевом этикете. История этикетной формулы обращения в русском языке.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2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3. Речь. Речевая деятельность. Текст</w:t>
      </w:r>
    </w:p>
    <w:p w:rsidR="00257A5C" w:rsidRPr="003B4F80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Текст. Композиционные формы описания, повествования, рассуждения.</w:t>
      </w:r>
    </w:p>
    <w:p w:rsidR="00257A5C" w:rsidRPr="003B4F80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7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Функциональные разновидности языка. Разговорная речь. Просьба, извинение как жанры разговорной речи.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Официально-деловой стиль. Объявление (устное и письменное).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Учебно-научный стиль. План ответа на уроке, план текста.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Публицистический стиль. Устное выступление. Девиз, слоган.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Язык художественной  литературы. Литературная  сказка. Рассказ.</w:t>
      </w:r>
    </w:p>
    <w:p w:rsidR="00ED2A21" w:rsidRDefault="00257A5C" w:rsidP="00257A5C">
      <w:pPr>
        <w:tabs>
          <w:tab w:val="left" w:pos="9498"/>
        </w:tabs>
        <w:ind w:left="-284" w:right="-1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257A5C" w:rsidRPr="003B4F80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346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Изучение учебного предмета «Родной язык (русский)» в 5 классе направлено на дост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жение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следующих личностных, метапредметных и предметных результатов.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26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66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по родному языку (русскому) на уровне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цессам самопознания, самовоспитания и саморазвития, формирования внутренней позиции личности.</w:t>
      </w:r>
    </w:p>
    <w:p w:rsidR="00257A5C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ся системой позитивных ценностны</w:t>
      </w:r>
      <w:r>
        <w:rPr>
          <w:rFonts w:ascii="Times New Roman" w:eastAsia="Times New Roman" w:hAnsi="Times New Roman"/>
          <w:color w:val="000000"/>
          <w:sz w:val="24"/>
        </w:rPr>
        <w:t xml:space="preserve">х ориентаций и расширение опыта </w:t>
      </w:r>
      <w:r w:rsidRPr="003B4F80">
        <w:rPr>
          <w:rFonts w:ascii="Times New Roman" w:eastAsia="Times New Roman" w:hAnsi="Times New Roman"/>
          <w:color w:val="000000"/>
          <w:sz w:val="24"/>
        </w:rPr>
        <w:t>деятельности на её основе и в процессе реализации осно</w:t>
      </w:r>
      <w:r>
        <w:rPr>
          <w:rFonts w:ascii="Times New Roman" w:eastAsia="Times New Roman" w:hAnsi="Times New Roman"/>
          <w:color w:val="000000"/>
          <w:sz w:val="24"/>
        </w:rPr>
        <w:t xml:space="preserve">вных направлений воспитательной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деятельности, в том числе в части: </w:t>
      </w:r>
    </w:p>
    <w:p w:rsidR="00257A5C" w:rsidRPr="003B4F80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воспитания: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</w:t>
      </w:r>
      <w:r w:rsidRPr="003B4F80">
        <w:rPr>
          <w:rFonts w:ascii="Times New Roman" w:eastAsia="Times New Roman" w:hAnsi="Times New Roman"/>
          <w:color w:val="000000"/>
          <w:sz w:val="24"/>
        </w:rPr>
        <w:t>р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ных произведениях, написанных на русском языке;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неприятие любых форм экстремизма, дискриминации;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 понимание роли различных социальных институтов в жизни человека;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формируемое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в том числе на основе примеров из литературных произведений, написанных на русском языке;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разнообразной совместной деятельности, стремление к взаимопониманию и взаимопомощи;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активное участие в школьном самоуправлении;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2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участию в гуманитарной деятельности (помощь людям, нуждающимся в ней;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);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воспитания: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проявление интереса к познанию русского языка, к истории и культуре Российской Фед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рации, культуре своего края, народов России в контексте учебного предмета «Родной язык (русский)»; </w:t>
      </w: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ным в художественных произведениях;</w:t>
      </w:r>
    </w:p>
    <w:p w:rsidR="00257A5C" w:rsidRPr="003B4F80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уважение к символам России, государственным праздникам, историческому и природн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му наследию и памятникам, традициям разных народов, проживающих в родной стране;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ориентация на моральные ценности и нормы в ситуациях нравственного выбора; 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готовность оценивать своё поведение, в том числе речевое, и поступки, а также повед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ние и поступки других людей с позиции нравственных и правовых норм с учётом осознания последствий поступков;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активное неприятие асоциальных поступков; 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свобода и ответственность личности в условиях индивидуального и общественного пространства;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эстетического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восприимчивость к разным видам искусства, традициям и творчеству своего и других народов;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понимание эмоционального воздействия искусства;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осознание важности художественной культуры как средства коммуникации и самовыр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жения;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важности русского языка как средства коммуникации и самовыражения;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лучия:</w:t>
      </w:r>
    </w:p>
    <w:p w:rsidR="00257A5C" w:rsidRPr="003B4F80" w:rsidRDefault="00257A5C" w:rsidP="00257A5C">
      <w:pPr>
        <w:autoSpaceDE w:val="0"/>
        <w:autoSpaceDN w:val="0"/>
        <w:spacing w:before="178" w:after="0" w:line="286" w:lineRule="auto"/>
        <w:ind w:left="-284" w:right="-1"/>
        <w:jc w:val="both"/>
      </w:pP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психического здоровья;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соблюдение правил безопасности, в том числе навыки безопасного поведения в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интернет-среде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умение принимать себя и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других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не осуждая;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</w:t>
      </w:r>
      <w:r w:rsidRPr="003B4F80">
        <w:rPr>
          <w:rFonts w:ascii="Times New Roman" w:eastAsia="Times New Roman" w:hAnsi="Times New Roman"/>
          <w:color w:val="000000"/>
          <w:sz w:val="24"/>
        </w:rPr>
        <w:t>р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мированность навыков рефлексии, признание своего права на ошибку и такого же права другого человека;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7A5C" w:rsidRPr="003B4F80" w:rsidRDefault="00257A5C" w:rsidP="00257A5C">
      <w:pPr>
        <w:autoSpaceDE w:val="0"/>
        <w:autoSpaceDN w:val="0"/>
        <w:spacing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ориентация на применение знаний из области социальных и естественных наук для реш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ния задач в области окружающей среды, планирования поступков и оценки их возможных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последствий для окружающей среды; умение точно, логично выражать свою точку зрения на экологические проблемы;</w:t>
      </w:r>
    </w:p>
    <w:p w:rsidR="00257A5C" w:rsidRPr="003B4F80" w:rsidRDefault="00257A5C" w:rsidP="00257A5C">
      <w:pPr>
        <w:autoSpaceDE w:val="0"/>
        <w:autoSpaceDN w:val="0"/>
        <w:spacing w:before="192" w:after="0" w:line="283" w:lineRule="auto"/>
        <w:ind w:left="-284"/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—</w:t>
      </w:r>
      <w:r w:rsidRPr="003B4F80"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ских проблем и путей их решения; активное неприятие действий, приносящих вред окр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жающей среде, в том числе сформированное при знакомстве с литературными произвед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ниями,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связи природной, технологической и социальной сред;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готовность к участию в практической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деятельности экологической направленности;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3B4F80"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</w:t>
      </w:r>
      <w:r w:rsidRPr="003B4F80">
        <w:rPr>
          <w:rFonts w:ascii="Times New Roman" w:eastAsia="Times New Roman" w:hAnsi="Times New Roman"/>
          <w:color w:val="000000"/>
          <w:sz w:val="24"/>
        </w:rPr>
        <w:t>д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ной и социальной средой; закономерностях развития языка;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культурой, навыками чтения как средства познания мира;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навыками исследовательской деятельности с учётом специфики школьного языкового образования;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57A5C" w:rsidRPr="003B4F80" w:rsidRDefault="00257A5C" w:rsidP="00257A5C">
      <w:pPr>
        <w:tabs>
          <w:tab w:val="left" w:pos="180"/>
        </w:tabs>
        <w:autoSpaceDE w:val="0"/>
        <w:autoSpaceDN w:val="0"/>
        <w:spacing w:before="300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 xml:space="preserve">адаптацию </w:t>
      </w:r>
      <w:proofErr w:type="gramStart"/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обучающегося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к изменяющимся условиям социальной и природной среды: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мью, группы, сформированные по профессиональной деятельности, а также в рамках соц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ального взаимодействия с людьми из другой культурной среды;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уровень своей компетентности через практическую деятельность, в том числе умение учит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ся у других людей, получать в совместной деятельности новые знания, навыки и компете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ции из опыта других;</w:t>
      </w:r>
    </w:p>
    <w:p w:rsidR="00257A5C" w:rsidRDefault="00257A5C" w:rsidP="00257A5C">
      <w:pPr>
        <w:autoSpaceDE w:val="0"/>
        <w:autoSpaceDN w:val="0"/>
        <w:spacing w:before="190" w:after="0" w:line="271" w:lineRule="auto"/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—  навык выявления и связывания образов, способность формировать новые знания, спосо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тие;</w:t>
      </w:r>
    </w:p>
    <w:p w:rsidR="00257A5C" w:rsidRPr="003B4F80" w:rsidRDefault="00257A5C" w:rsidP="00257A5C">
      <w:pPr>
        <w:autoSpaceDE w:val="0"/>
        <w:autoSpaceDN w:val="0"/>
        <w:spacing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вую ситуацию как вызов, требующий контрмер; оценивать ситуацию стресса, корректир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вать принимаемые решения и действия; формулировать и оценивать риски и последствия,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57A5C" w:rsidRPr="003B4F80" w:rsidRDefault="00257A5C" w:rsidP="00257A5C">
      <w:pPr>
        <w:autoSpaceDE w:val="0"/>
        <w:autoSpaceDN w:val="0"/>
        <w:spacing w:before="32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257A5C" w:rsidRPr="003B4F80" w:rsidRDefault="00257A5C" w:rsidP="00257A5C">
      <w:pPr>
        <w:autoSpaceDE w:val="0"/>
        <w:autoSpaceDN w:val="0"/>
        <w:spacing w:before="166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познавательными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Базовые логические действия: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языковых единиц, языковых явл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ний и процессов;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 языковых единиц (явлений), осн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вания для обобщения и сравнения, критерии проводимого анализа; классифицировать язык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вые единицы по существенному признаку;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закономерности и противоречия в рассматриваемых фактах, данных и набл</w:t>
      </w:r>
      <w:r w:rsidRPr="003B4F80">
        <w:rPr>
          <w:rFonts w:ascii="Times New Roman" w:eastAsia="Times New Roman" w:hAnsi="Times New Roman"/>
          <w:color w:val="000000"/>
          <w:sz w:val="24"/>
        </w:rPr>
        <w:t>ю</w:t>
      </w:r>
      <w:r w:rsidRPr="003B4F80">
        <w:rPr>
          <w:rFonts w:ascii="Times New Roman" w:eastAsia="Times New Roman" w:hAnsi="Times New Roman"/>
          <w:color w:val="000000"/>
          <w:sz w:val="24"/>
        </w:rPr>
        <w:t>дениях; предлагать критерии для выявления закономерностей и противоречий;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дефицит информации, необходимой для решения поставленной учебной задачи;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языковых процессов; делать выв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ды с использованием дедуктивных и индуктивных умозаключений, умозаключений по ан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логии, формулировать гипотезы о взаимосвязях;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Базовые исследовательские действия: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 в языковом образ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ментировать свою позицию, мнение;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составлять алгоритм действий и использовать его для решения учебных задач;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проводить по самостоятельно составленному плану небольшое исследование по устано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лению особенностей языковых единиц, процессов, причинно-следственных связей и завис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мостей объектов между собой;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оценивать на применимость и достоверность информацию, полученную в ходе лингви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тического исследования (эксперимента);</w:t>
      </w:r>
    </w:p>
    <w:p w:rsidR="00257A5C" w:rsidRPr="003B4F80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проведённогона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людения, исследования; владеть инструментами оценки достоверности полученных выводов и обобщений;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Работа с информацией: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выбирать, анализировать, интерпретировать, обобщать и систематизировать информ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цию, представленную в текстах, таблицах, схемах;</w:t>
      </w:r>
    </w:p>
    <w:p w:rsidR="00257A5C" w:rsidRPr="003B4F80" w:rsidRDefault="00257A5C" w:rsidP="00257A5C">
      <w:pPr>
        <w:autoSpaceDE w:val="0"/>
        <w:autoSpaceDN w:val="0"/>
        <w:spacing w:before="192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смысловое чтение для извлечения, обобщения и систематизации информ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из одного или нескольких источников с учётом поставленных целей;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самостоятельно выбирать оптимальную форму представления информации (текст,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новки;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лированным самостоятельно;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информацию.</w:t>
      </w:r>
    </w:p>
    <w:p w:rsidR="00257A5C" w:rsidRPr="003B4F80" w:rsidRDefault="00257A5C" w:rsidP="00257A5C">
      <w:pPr>
        <w:autoSpaceDE w:val="0"/>
        <w:autoSpaceDN w:val="0"/>
        <w:spacing w:before="29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коммуникативными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Общение: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условиями и целями общения; 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распознавать невербальные средства общения, понимать значение социальных знаков;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знать и распознавать предпосылки конфликтных ситуаций и смягчать конфликты, вести переговоры;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в ходе диалога/дискуссии задавать вопросы по существу обсуждаемой темы и высказ</w:t>
      </w:r>
      <w:r w:rsidRPr="003B4F80">
        <w:rPr>
          <w:rFonts w:ascii="Times New Roman" w:eastAsia="Times New Roman" w:hAnsi="Times New Roman"/>
          <w:color w:val="000000"/>
          <w:sz w:val="24"/>
        </w:rPr>
        <w:t>ы</w:t>
      </w:r>
      <w:r w:rsidRPr="003B4F80">
        <w:rPr>
          <w:rFonts w:ascii="Times New Roman" w:eastAsia="Times New Roman" w:hAnsi="Times New Roman"/>
          <w:color w:val="000000"/>
          <w:sz w:val="24"/>
        </w:rPr>
        <w:t>вать идеи, нацеленные на решение задачи и поддержание благожелательности общения;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257A5C" w:rsidRPr="003B4F80" w:rsidRDefault="00257A5C" w:rsidP="00257A5C">
      <w:pPr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публично представлять результаты проведённого языкового анализа, выполненноголи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гвистического эксперимента, исследования, проекта;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цели презентации и особенн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стей аудитории и в соответствии с ним составлять устные и письменные тексты с использ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ванием иллюстративного материала.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Совместная деятельность: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понимать и использовать преимущества командной и индивидуальной работы при реш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нии конкретной проблемы, обосновывать необходимость применения групповых форм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взаимодействия при решении поставленной задачи;</w:t>
      </w:r>
    </w:p>
    <w:p w:rsidR="00257A5C" w:rsidRPr="003B4F80" w:rsidRDefault="00257A5C" w:rsidP="00257A5C">
      <w:pPr>
        <w:autoSpaceDE w:val="0"/>
        <w:autoSpaceDN w:val="0"/>
        <w:spacing w:before="192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коллективно планировать и выполнять дейс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нескольких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людей, проявлять готовность рук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водить, выполнять поручения, подчиняться;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планировать организацию совместной работы, определять свою роль (с учётом предпо</w:t>
      </w:r>
      <w:r w:rsidRPr="003B4F80">
        <w:rPr>
          <w:rFonts w:ascii="Times New Roman" w:eastAsia="Times New Roman" w:hAnsi="Times New Roman"/>
          <w:color w:val="000000"/>
          <w:sz w:val="24"/>
        </w:rPr>
        <w:t>ч</w:t>
      </w:r>
      <w:r w:rsidRPr="003B4F80">
        <w:rPr>
          <w:rFonts w:ascii="Times New Roman" w:eastAsia="Times New Roman" w:hAnsi="Times New Roman"/>
          <w:color w:val="000000"/>
          <w:sz w:val="24"/>
        </w:rPr>
        <w:t>тений и возможностей всех участников взаимодействия), распределять задачи между член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ми команды, участвовать в групповых формах работы (обсуждения, обмен мнениями, «мо</w:t>
      </w:r>
      <w:r w:rsidRPr="003B4F80">
        <w:rPr>
          <w:rFonts w:ascii="Times New Roman" w:eastAsia="Times New Roman" w:hAnsi="Times New Roman"/>
          <w:color w:val="000000"/>
          <w:sz w:val="24"/>
        </w:rPr>
        <w:t>з</w:t>
      </w:r>
      <w:r w:rsidRPr="003B4F80">
        <w:rPr>
          <w:rFonts w:ascii="Times New Roman" w:eastAsia="Times New Roman" w:hAnsi="Times New Roman"/>
          <w:color w:val="000000"/>
          <w:sz w:val="24"/>
        </w:rPr>
        <w:t>говой штурм» и иные);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чей и вклад каждого члена команды в достижение результатов, разделять сферу ответстве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ности и проявлять готовность к представлению отчёта перед группой.</w:t>
      </w:r>
    </w:p>
    <w:p w:rsidR="00257A5C" w:rsidRPr="003B4F80" w:rsidRDefault="00257A5C" w:rsidP="00257A5C">
      <w:pPr>
        <w:autoSpaceDE w:val="0"/>
        <w:autoSpaceDN w:val="0"/>
        <w:spacing w:before="29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регулятивными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Самоорганизация: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проблемы для решения в учебных и жизненных ситуациях;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57A5C" w:rsidRPr="003B4F80" w:rsidRDefault="00257A5C" w:rsidP="00257A5C">
      <w:pPr>
        <w:autoSpaceDE w:val="0"/>
        <w:autoSpaceDN w:val="0"/>
        <w:spacing w:before="192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ментировать предлагаемые варианты решений;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составлять план действий, вносить необходимые коррективы в ходе его реализации;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Самоконтроль: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владеть разными способами самоконтроля (в том числе речевого),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рефлексии;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давать адекватную оценку учебной ситуации и предлагать план её изменения;</w:t>
      </w:r>
    </w:p>
    <w:p w:rsidR="00257A5C" w:rsidRDefault="00257A5C" w:rsidP="00257A5C">
      <w:pPr>
        <w:autoSpaceDE w:val="0"/>
        <w:autoSpaceDN w:val="0"/>
        <w:spacing w:before="190" w:after="0" w:line="262" w:lineRule="auto"/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—  предвидеть трудности, которые могут возникнуть при решении учебной задачи, и ада</w:t>
      </w:r>
      <w:r w:rsidRPr="003B4F80">
        <w:rPr>
          <w:rFonts w:ascii="Times New Roman" w:eastAsia="Times New Roman" w:hAnsi="Times New Roman"/>
          <w:color w:val="000000"/>
          <w:sz w:val="24"/>
        </w:rPr>
        <w:t>п</w:t>
      </w:r>
      <w:r w:rsidRPr="003B4F80">
        <w:rPr>
          <w:rFonts w:ascii="Times New Roman" w:eastAsia="Times New Roman" w:hAnsi="Times New Roman"/>
          <w:color w:val="000000"/>
          <w:sz w:val="24"/>
        </w:rPr>
        <w:t>тировать решение к меняющимся обстоятельствам;</w:t>
      </w:r>
    </w:p>
    <w:p w:rsidR="00257A5C" w:rsidRPr="003B4F80" w:rsidRDefault="00257A5C" w:rsidP="00257A5C">
      <w:pPr>
        <w:autoSpaceDE w:val="0"/>
        <w:autoSpaceDN w:val="0"/>
        <w:spacing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</w:t>
      </w:r>
      <w:r w:rsidRPr="003B4F80">
        <w:rPr>
          <w:rFonts w:ascii="Times New Roman" w:eastAsia="Times New Roman" w:hAnsi="Times New Roman"/>
          <w:color w:val="000000"/>
          <w:sz w:val="24"/>
        </w:rPr>
        <w:t>к</w:t>
      </w:r>
      <w:r w:rsidRPr="003B4F80">
        <w:rPr>
          <w:rFonts w:ascii="Times New Roman" w:eastAsia="Times New Roman" w:hAnsi="Times New Roman"/>
          <w:color w:val="000000"/>
          <w:sz w:val="24"/>
        </w:rPr>
        <w:t>туации (в том числе мультимедийные).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Культура речи: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современном русском литературном языке;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показателях хорошей и правильной речи;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роли А. С. Пушкина в развитии современного русского литературного языка (в рамках изученного);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257A5C" w:rsidRPr="003B4F80" w:rsidRDefault="00257A5C" w:rsidP="00257A5C">
      <w:pPr>
        <w:autoSpaceDE w:val="0"/>
        <w:autoSpaceDN w:val="0"/>
        <w:spacing w:before="192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постоянное и подвижное ударение в именах существительных, именах прил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гательных, глаголах (в рамках изученного); соблюдать нормы ударения в отдельных грамм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соблюдать нормы употребления синонимов‚ антонимов, омонимов (в рамках изученн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лять и исправлять грамматические ошибки в устной и письменной речи;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</w:t>
      </w:r>
      <w:r w:rsidRPr="003B4F80">
        <w:rPr>
          <w:rFonts w:ascii="Times New Roman" w:eastAsia="Times New Roman" w:hAnsi="Times New Roman"/>
          <w:color w:val="000000"/>
          <w:sz w:val="24"/>
        </w:rPr>
        <w:t>ю</w:t>
      </w:r>
      <w:r w:rsidRPr="003B4F80">
        <w:rPr>
          <w:rFonts w:ascii="Times New Roman" w:eastAsia="Times New Roman" w:hAnsi="Times New Roman"/>
          <w:color w:val="000000"/>
          <w:sz w:val="24"/>
        </w:rPr>
        <w:t>дать русскую этикетную вербальную и невербальную манеру общения;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толковые, орфоэпические словари, словари синонимов, антонимов, грамм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тические словари и справочники, в том числе мультимедийные; использовать орфографич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ские словари и справочники по пунктуации.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Речь. Речевая деятельность. Текст: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анализировать и создавать (в том числе с опорой на образец) тексты разных функци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нально-смысловых типов речи; составлять планы разных видов; план устного ответа на уроке, план прочитанного текста;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создавать объявления (в устной и письменной форме) с учётом речевой ситуации;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распознавать и создавать тексты публицистических жанров (девиз, слоган);</w:t>
      </w:r>
    </w:p>
    <w:p w:rsidR="00257A5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анализировать и интерпретировать фольклорные и художественные тексты или их фра</w:t>
      </w:r>
      <w:r w:rsidRPr="003B4F80">
        <w:rPr>
          <w:rFonts w:ascii="Times New Roman" w:eastAsia="Times New Roman" w:hAnsi="Times New Roman"/>
          <w:color w:val="000000"/>
          <w:sz w:val="24"/>
        </w:rPr>
        <w:t>г</w:t>
      </w:r>
      <w:r w:rsidRPr="003B4F80">
        <w:rPr>
          <w:rFonts w:ascii="Times New Roman" w:eastAsia="Times New Roman" w:hAnsi="Times New Roman"/>
          <w:color w:val="000000"/>
          <w:sz w:val="24"/>
        </w:rPr>
        <w:t>менты (народные и литературные сказки, рассказы, былины, пословицы, загадки);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редактировать собственные тексты с целью со</w:t>
      </w:r>
      <w:r>
        <w:rPr>
          <w:rFonts w:ascii="Times New Roman" w:eastAsia="Times New Roman" w:hAnsi="Times New Roman"/>
          <w:color w:val="000000"/>
          <w:sz w:val="24"/>
        </w:rPr>
        <w:t xml:space="preserve">вершенствования их содержания и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формы; сопоставлять черновой и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отредактированный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тексты;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  <w:sectPr w:rsidR="00257A5C" w:rsidSect="00ED2A2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57A5C" w:rsidRPr="009C5407" w:rsidRDefault="00257A5C" w:rsidP="00257A5C">
      <w:pPr>
        <w:autoSpaceDE w:val="0"/>
        <w:autoSpaceDN w:val="0"/>
        <w:spacing w:after="666" w:line="233" w:lineRule="auto"/>
        <w:rPr>
          <w:rFonts w:ascii="Times New Roman" w:hAnsi="Times New Roman" w:cs="Times New Roman"/>
        </w:rPr>
      </w:pPr>
      <w:r w:rsidRPr="009C5407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708"/>
        <w:gridCol w:w="528"/>
        <w:gridCol w:w="1344"/>
        <w:gridCol w:w="1380"/>
        <w:gridCol w:w="962"/>
        <w:gridCol w:w="1260"/>
        <w:gridCol w:w="1502"/>
        <w:gridCol w:w="605"/>
        <w:gridCol w:w="2551"/>
      </w:tblGrid>
      <w:tr w:rsidR="00257A5C" w:rsidRPr="009C5407" w:rsidTr="000D15D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9C5407">
              <w:rPr>
                <w:rFonts w:ascii="Times New Roman" w:hAnsi="Times New Roman" w:cs="Times New Roman"/>
              </w:rPr>
              <w:br/>
            </w:r>
            <w:proofErr w:type="gramStart"/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</w:t>
            </w:r>
            <w:proofErr w:type="gramEnd"/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/п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Дата </w:t>
            </w:r>
            <w:r w:rsidRPr="009C5407">
              <w:rPr>
                <w:rFonts w:ascii="Times New Roman" w:hAnsi="Times New Roman" w:cs="Times New Roman"/>
              </w:rPr>
              <w:br/>
            </w: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Виды </w:t>
            </w:r>
            <w:r w:rsidRPr="009C5407">
              <w:rPr>
                <w:rFonts w:ascii="Times New Roman" w:hAnsi="Times New Roman" w:cs="Times New Roman"/>
              </w:rPr>
              <w:br/>
            </w: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57A5C" w:rsidRPr="009C5407" w:rsidTr="00334022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</w:tr>
      <w:tr w:rsidR="00257A5C" w:rsidRPr="009C5407" w:rsidTr="000D15D0">
        <w:trPr>
          <w:trHeight w:hRule="exact" w:val="350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1.</w:t>
            </w: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ЯЗЫК И КУЛЬТУРА</w:t>
            </w:r>
          </w:p>
        </w:tc>
      </w:tr>
      <w:tr w:rsidR="00334022" w:rsidRPr="009C5407" w:rsidTr="009C5407">
        <w:trPr>
          <w:trHeight w:hRule="exact" w:val="10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334022" w:rsidRPr="009C5407" w:rsidTr="009C5407">
        <w:trPr>
          <w:trHeight w:hRule="exact" w:val="9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334022" w:rsidRPr="009C5407" w:rsidTr="009C5407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0D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334022" w:rsidRPr="009C5407" w:rsidTr="009C5407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0D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8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традиционного русского быта.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фора, олицетворение.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82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lastRenderedPageBreak/>
              <w:t>1.9.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, по разделу «Язык и культура».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Tr="000D15D0">
        <w:trPr>
          <w:trHeight w:hRule="exact" w:val="348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</w:rPr>
            </w:pP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ind w:left="7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1C2C6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0</w:t>
            </w:r>
          </w:p>
        </w:tc>
      </w:tr>
      <w:tr w:rsidR="001C2C6C" w:rsidTr="000D15D0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A5F14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2.</w:t>
            </w: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КУЛЬТУРА РЕЧИ</w:t>
            </w:r>
          </w:p>
        </w:tc>
      </w:tr>
      <w:tr w:rsidR="001C2C6C" w:rsidTr="008A5F14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сические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7156D9" w:rsidRDefault="001C2C6C" w:rsidP="000D1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№2,по разделу «Культура речи».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</w:tr>
      <w:tr w:rsidR="001C2C6C" w:rsidTr="008A5F14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9C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</w:tr>
      <w:tr w:rsidR="001C2C6C" w:rsidTr="008A5F14">
        <w:trPr>
          <w:trHeight w:hRule="exact" w:val="42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8A5F14" w:rsidRDefault="001C2C6C" w:rsidP="008A5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1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РЕЧЬ И ТЕКСТ.</w:t>
            </w:r>
          </w:p>
          <w:p w:rsidR="001C2C6C" w:rsidRDefault="001962E6" w:rsidP="000D15D0">
            <w:r>
              <w:t>0</w:t>
            </w:r>
          </w:p>
        </w:tc>
      </w:tr>
      <w:tr w:rsidR="001962E6" w:rsidTr="001962E6">
        <w:trPr>
          <w:trHeight w:hRule="exact" w:val="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lastRenderedPageBreak/>
              <w:t>3.1.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9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вествования, рассуждения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3.8.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9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3.9.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Объявление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9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3.10.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lastRenderedPageBreak/>
              <w:t>3.10.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C2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турная сказка. Рассказ 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9C1365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lang w:val="en-US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  <w:lang w:val="en-US"/>
              </w:rPr>
              <w:t>3.12.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№3,по разделу «Культура речи»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962E6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962E6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</w:tr>
      <w:tr w:rsidR="001962E6" w:rsidTr="001962E6">
        <w:trPr>
          <w:trHeight w:hRule="exact" w:val="9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962E6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986AE1" w:rsidTr="004E5955">
        <w:trPr>
          <w:trHeight w:hRule="exact" w:val="712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rPr>
                <w:rFonts w:ascii="Times New Roman" w:hAnsi="Times New Roman" w:cs="Times New Roman"/>
                <w:b/>
              </w:rPr>
            </w:pPr>
            <w:r w:rsidRPr="001962E6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0D15D0"/>
        </w:tc>
      </w:tr>
      <w:tr w:rsidR="00986AE1" w:rsidTr="008D3E7F">
        <w:trPr>
          <w:trHeight w:hRule="exact" w:val="712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autoSpaceDE w:val="0"/>
              <w:autoSpaceDN w:val="0"/>
              <w:spacing w:before="78" w:after="0" w:line="230" w:lineRule="auto"/>
              <w:rPr>
                <w:b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B86D9A">
            <w:pPr>
              <w:autoSpaceDE w:val="0"/>
              <w:autoSpaceDN w:val="0"/>
              <w:spacing w:before="78" w:after="0" w:line="230" w:lineRule="auto"/>
              <w:ind w:left="74"/>
              <w:rPr>
                <w:b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0D15D0"/>
        </w:tc>
      </w:tr>
    </w:tbl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  <w:sectPr w:rsidR="00986AE1" w:rsidSect="00257A5C">
          <w:pgSz w:w="16838" w:h="11906" w:orient="landscape"/>
          <w:pgMar w:top="568" w:right="425" w:bottom="1701" w:left="425" w:header="709" w:footer="709" w:gutter="0"/>
          <w:cols w:space="708"/>
          <w:docGrid w:linePitch="360"/>
        </w:sectPr>
      </w:pPr>
    </w:p>
    <w:p w:rsidR="00986AE1" w:rsidRDefault="00986AE1" w:rsidP="00986AE1">
      <w:pPr>
        <w:autoSpaceDE w:val="0"/>
        <w:autoSpaceDN w:val="0"/>
        <w:spacing w:after="320" w:line="23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-1008" w:type="dxa"/>
        <w:tblLayout w:type="fixed"/>
        <w:tblLook w:val="04A0"/>
      </w:tblPr>
      <w:tblGrid>
        <w:gridCol w:w="587"/>
        <w:gridCol w:w="3970"/>
        <w:gridCol w:w="851"/>
        <w:gridCol w:w="992"/>
        <w:gridCol w:w="1306"/>
        <w:gridCol w:w="1164"/>
        <w:gridCol w:w="1682"/>
      </w:tblGrid>
      <w:tr w:rsidR="00986AE1" w:rsidTr="00986AE1">
        <w:trPr>
          <w:trHeight w:hRule="exact" w:val="4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86AE1" w:rsidTr="00986AE1">
        <w:trPr>
          <w:trHeight w:hRule="exact" w:val="82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6D9A"/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6D9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трол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ные 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ские раб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6D9A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6D9A"/>
        </w:tc>
      </w:tr>
      <w:tr w:rsidR="00656636" w:rsidTr="004162EA">
        <w:trPr>
          <w:trHeight w:hRule="exact" w:val="6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4162EA">
        <w:trPr>
          <w:trHeight w:hRule="exact" w:val="8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656636">
        <w:trPr>
          <w:trHeight w:hRule="exact" w:val="6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циональной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656636">
        <w:trPr>
          <w:trHeight w:hRule="exact" w:val="837"/>
        </w:trPr>
        <w:tc>
          <w:tcPr>
            <w:tcW w:w="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метов традиционной русской одежды.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656636">
        <w:trPr>
          <w:trHeight w:hRule="exact" w:val="7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метов традиционного русского быта.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метафора, олицетворение.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9C1365">
        <w:trPr>
          <w:trHeight w:hRule="exact" w:val="7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, по разд</w:t>
            </w: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лу «Язык и культура».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9C1365" w:rsidTr="009C1365">
        <w:trPr>
          <w:trHeight w:hRule="exact" w:val="84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9C1365" w:rsidTr="009C1365">
        <w:trPr>
          <w:trHeight w:hRule="exact" w:val="8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и ударения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9C1365" w:rsidTr="009C1365">
        <w:trPr>
          <w:trHeight w:hRule="exact" w:val="8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лексические нормы.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9C1365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9C1365" w:rsidTr="009C1365">
        <w:trPr>
          <w:trHeight w:hRule="exact" w:val="79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нормы.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9C1365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9C1365" w:rsidTr="009C1365">
        <w:trPr>
          <w:trHeight w:hRule="exact" w:val="63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7156D9" w:rsidRDefault="009C1365" w:rsidP="00B86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№2,по разделу «Культура речи».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C1365">
        <w:trPr>
          <w:trHeight w:hRule="exact" w:val="7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C1365">
        <w:trPr>
          <w:trHeight w:hRule="exact" w:val="7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повествования, рассуждения.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7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67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C1365">
        <w:trPr>
          <w:trHeight w:hRule="exact" w:val="7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C1365">
        <w:trPr>
          <w:trHeight w:hRule="exact" w:val="84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на уроке, план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C1365">
        <w:trPr>
          <w:trHeight w:hRule="exact" w:val="70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6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7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F25B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EF18F3" w:rsidP="00EF18F3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6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F25B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37491E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1E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</w:t>
            </w:r>
            <w:r w:rsidRPr="003749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491E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1962E6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3C9D" w:rsidTr="003A0813">
        <w:trPr>
          <w:trHeight w:hRule="exact" w:val="62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37491E" w:rsidRDefault="00613C9D" w:rsidP="00B86D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проектных и исследов</w:t>
            </w:r>
            <w:r w:rsidRPr="0037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7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тельских работ за 5 класс.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613C9D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C9D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</w:p>
        </w:tc>
      </w:tr>
      <w:tr w:rsidR="00613C9D" w:rsidTr="0037491E">
        <w:trPr>
          <w:trHeight w:hRule="exact" w:val="70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1C2C6C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№3,по разделу «Культура речи»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EF18F3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613C9D" w:rsidTr="00EF18F3">
        <w:trPr>
          <w:trHeight w:hRule="exact" w:val="7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1C2C6C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EF18F3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18F3" w:rsidRPr="00EF18F3">
              <w:rPr>
                <w:rFonts w:ascii="Times New Roman" w:hAnsi="Times New Roman" w:cs="Times New Roman"/>
                <w:sz w:val="20"/>
                <w:szCs w:val="20"/>
              </w:rPr>
              <w:t>ндивидуальные задания.</w:t>
            </w:r>
          </w:p>
        </w:tc>
      </w:tr>
      <w:tr w:rsidR="00613C9D" w:rsidTr="0037491E">
        <w:trPr>
          <w:trHeight w:hRule="exact" w:val="669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37491E" w:rsidRDefault="00613C9D" w:rsidP="00B86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1E"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</w:tr>
    </w:tbl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9E416B">
      <w:pPr>
        <w:autoSpaceDE w:val="0"/>
        <w:autoSpaceDN w:val="0"/>
        <w:spacing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9E416B" w:rsidRDefault="009E416B" w:rsidP="009E416B">
      <w:pPr>
        <w:autoSpaceDE w:val="0"/>
        <w:autoSpaceDN w:val="0"/>
        <w:spacing w:before="346"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E416B" w:rsidRPr="003B4F80" w:rsidRDefault="009E416B" w:rsidP="009E416B">
      <w:pPr>
        <w:autoSpaceDE w:val="0"/>
        <w:autoSpaceDN w:val="0"/>
        <w:spacing w:before="166" w:after="0" w:line="271" w:lineRule="auto"/>
        <w:ind w:left="-851" w:right="144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Русский родной язык, 5 класс/Александрова О.М., Загоровская О.В., Богданов С.И., Вербицкая Л.А.,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Ю.Н.,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Добротина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И.Н.,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Нарушевич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А.Г., Казакова Е.И., Васильевых И.П.; АО «Издательств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о«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Просвещение»;</w:t>
      </w:r>
    </w:p>
    <w:p w:rsidR="009E416B" w:rsidRPr="003B4F80" w:rsidRDefault="009E416B" w:rsidP="009E416B">
      <w:pPr>
        <w:autoSpaceDE w:val="0"/>
        <w:autoSpaceDN w:val="0"/>
        <w:spacing w:before="262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E416B" w:rsidRPr="003B4F80" w:rsidRDefault="009E416B" w:rsidP="009E416B">
      <w:pPr>
        <w:autoSpaceDE w:val="0"/>
        <w:autoSpaceDN w:val="0"/>
        <w:spacing w:before="166" w:after="0" w:line="262" w:lineRule="auto"/>
        <w:ind w:left="-851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Русский родной язык. 5 класс. Методическое пособие / [О. М. Александрова, О.В. Загоровская, Ю. Н. Гостева и др.]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4F8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uchlit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</w:p>
    <w:p w:rsidR="009E416B" w:rsidRPr="003B4F80" w:rsidRDefault="009E416B" w:rsidP="009E416B">
      <w:pPr>
        <w:autoSpaceDE w:val="0"/>
        <w:autoSpaceDN w:val="0"/>
        <w:spacing w:before="264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E416B" w:rsidRPr="003B4F80" w:rsidRDefault="009E416B" w:rsidP="009E416B">
      <w:pPr>
        <w:autoSpaceDE w:val="0"/>
        <w:autoSpaceDN w:val="0"/>
        <w:spacing w:before="168" w:after="0" w:line="230" w:lineRule="auto"/>
        <w:ind w:left="-851"/>
      </w:pP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русское-слово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ф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сайт издательства «Русское слово».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gramota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Справочно-информационный портал по русскому языку.</w:t>
      </w:r>
    </w:p>
    <w:p w:rsidR="009E416B" w:rsidRPr="003B4F80" w:rsidRDefault="009E416B" w:rsidP="009E416B">
      <w:pPr>
        <w:autoSpaceDE w:val="0"/>
        <w:autoSpaceDN w:val="0"/>
        <w:spacing w:before="70" w:after="0" w:line="262" w:lineRule="auto"/>
        <w:ind w:left="-851" w:right="2016"/>
      </w:pP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Единая коллекция цифровых образовательных ресурсов. 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Федеральный центр электронных образовательных ресурсов.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ruscorpora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Национальный корпус русского языка.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feb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Фундаментальная электронная библиотека «Русская литература и фольклор»</w:t>
      </w: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b/>
          <w:color w:val="000000"/>
          <w:sz w:val="24"/>
        </w:rPr>
      </w:pPr>
      <w:r w:rsidRPr="003B4F80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МАТЕРИАЛЬНО-ТЕХНИЧЕСКОЕ ОБЕСПЕЧЕНИЕ ОБРАЗОВАТЕЛЬНОГО ПРОЦЕССА УЧЕБНОЕ ОБОРУДОВАНИЕ </w:t>
      </w: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исторические справочники;</w:t>
      </w: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t xml:space="preserve"> рабочие </w:t>
      </w:r>
      <w:proofErr w:type="spellStart"/>
      <w:r>
        <w:t>прорраммы</w:t>
      </w:r>
      <w:proofErr w:type="spellEnd"/>
      <w:r>
        <w:t>;</w:t>
      </w:r>
      <w:r w:rsidRPr="003B4F80">
        <w:br/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C85D97" w:rsidRPr="00C85D97" w:rsidRDefault="00C85D97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color w:val="000000"/>
          <w:sz w:val="24"/>
        </w:rPr>
      </w:pPr>
      <w:r w:rsidRPr="00C85D97">
        <w:rPr>
          <w:rFonts w:ascii="Times New Roman" w:eastAsia="Times New Roman" w:hAnsi="Times New Roman"/>
          <w:color w:val="000000"/>
          <w:sz w:val="24"/>
        </w:rPr>
        <w:t>- ноутбук;</w:t>
      </w:r>
    </w:p>
    <w:p w:rsidR="00C85D97" w:rsidRPr="00C85D97" w:rsidRDefault="00C85D97" w:rsidP="009E416B">
      <w:pPr>
        <w:autoSpaceDE w:val="0"/>
        <w:autoSpaceDN w:val="0"/>
        <w:spacing w:after="0" w:line="408" w:lineRule="auto"/>
        <w:ind w:left="-851" w:right="-1"/>
      </w:pPr>
      <w:r w:rsidRPr="00C85D97">
        <w:rPr>
          <w:rFonts w:ascii="Times New Roman" w:eastAsia="Times New Roman" w:hAnsi="Times New Roman"/>
          <w:color w:val="000000"/>
          <w:sz w:val="24"/>
        </w:rPr>
        <w:t>- телевизор;</w:t>
      </w: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sectPr w:rsidR="009E416B" w:rsidSect="00986AE1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ED2A21"/>
    <w:rsid w:val="000D15D0"/>
    <w:rsid w:val="001962E6"/>
    <w:rsid w:val="001C1D41"/>
    <w:rsid w:val="001C2C6C"/>
    <w:rsid w:val="002244E3"/>
    <w:rsid w:val="00257A5C"/>
    <w:rsid w:val="00334022"/>
    <w:rsid w:val="0037491E"/>
    <w:rsid w:val="00392B6A"/>
    <w:rsid w:val="003A0813"/>
    <w:rsid w:val="003F61AB"/>
    <w:rsid w:val="004162EA"/>
    <w:rsid w:val="00613C9D"/>
    <w:rsid w:val="00656636"/>
    <w:rsid w:val="007F43F7"/>
    <w:rsid w:val="00830733"/>
    <w:rsid w:val="008A5F14"/>
    <w:rsid w:val="00986AE1"/>
    <w:rsid w:val="009C1365"/>
    <w:rsid w:val="009C5407"/>
    <w:rsid w:val="009E416B"/>
    <w:rsid w:val="00B65626"/>
    <w:rsid w:val="00C85D97"/>
    <w:rsid w:val="00D268F8"/>
    <w:rsid w:val="00D52960"/>
    <w:rsid w:val="00ED2A21"/>
    <w:rsid w:val="00EF18F3"/>
    <w:rsid w:val="00FF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60"/>
  </w:style>
  <w:style w:type="paragraph" w:styleId="2">
    <w:name w:val="heading 2"/>
    <w:basedOn w:val="a"/>
    <w:next w:val="a"/>
    <w:link w:val="20"/>
    <w:uiPriority w:val="9"/>
    <w:unhideWhenUsed/>
    <w:qFormat/>
    <w:rsid w:val="0098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6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6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A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A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6A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86A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6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86AE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AE1"/>
    <w:rPr>
      <w:i/>
      <w:iCs/>
    </w:rPr>
  </w:style>
  <w:style w:type="character" w:styleId="a9">
    <w:name w:val="Intense Emphasis"/>
    <w:basedOn w:val="a0"/>
    <w:uiPriority w:val="21"/>
    <w:qFormat/>
    <w:rsid w:val="00986AE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986AE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86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A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86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86AE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86AE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86AE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6AE1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986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6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6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List Paragraph"/>
    <w:basedOn w:val="a"/>
    <w:uiPriority w:val="34"/>
    <w:qFormat/>
    <w:rsid w:val="00986AE1"/>
    <w:pPr>
      <w:ind w:left="720"/>
      <w:contextualSpacing/>
    </w:pPr>
  </w:style>
  <w:style w:type="paragraph" w:styleId="af1">
    <w:name w:val="Body Text"/>
    <w:basedOn w:val="a"/>
    <w:link w:val="af2"/>
    <w:uiPriority w:val="1"/>
    <w:qFormat/>
    <w:rsid w:val="002244E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2244E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6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5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3E78-8840-482D-8D47-799348BE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6101</Words>
  <Characters>34777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Qwerty</cp:lastModifiedBy>
  <cp:revision>11</cp:revision>
  <dcterms:created xsi:type="dcterms:W3CDTF">2022-08-25T09:57:00Z</dcterms:created>
  <dcterms:modified xsi:type="dcterms:W3CDTF">2024-04-05T04:48:00Z</dcterms:modified>
</cp:coreProperties>
</file>