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BD" w:rsidRPr="00BE29BD" w:rsidRDefault="00BE29BD" w:rsidP="00BE2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9195249"/>
      <w:r w:rsidRPr="00BE29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62700" cy="89941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40" cy="89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FA" w:rsidRPr="00A52799" w:rsidRDefault="00A52799" w:rsidP="00A52799">
      <w:pPr>
        <w:tabs>
          <w:tab w:val="left" w:pos="315"/>
        </w:tabs>
        <w:rPr>
          <w:lang w:val="ru-RU"/>
        </w:rPr>
      </w:pPr>
      <w:bookmarkStart w:id="1" w:name="_GoBack"/>
      <w:bookmarkEnd w:id="1"/>
      <w:r w:rsidRPr="00A527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000000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Calibri" w:hAnsi="Calibri"/>
          <w:color w:val="333333"/>
          <w:sz w:val="28"/>
          <w:lang w:val="ru-RU"/>
        </w:rPr>
        <w:t>–</w:t>
      </w:r>
      <w:r w:rsidRPr="00A5279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A5279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A527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‌</w:t>
      </w:r>
    </w:p>
    <w:p w:rsidR="008F0DFA" w:rsidRPr="00A52799" w:rsidRDefault="008F0DFA">
      <w:pPr>
        <w:rPr>
          <w:lang w:val="ru-RU"/>
        </w:rPr>
        <w:sectPr w:rsidR="008F0DFA" w:rsidRPr="00A52799" w:rsidSect="00BE29BD">
          <w:pgSz w:w="11906" w:h="16383"/>
          <w:pgMar w:top="1134" w:right="850" w:bottom="1134" w:left="851" w:header="720" w:footer="720" w:gutter="0"/>
          <w:cols w:space="720"/>
        </w:sectPr>
      </w:pP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bookmarkStart w:id="3" w:name="block-9195250"/>
      <w:bookmarkEnd w:id="0"/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527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FA" w:rsidRPr="00A52799" w:rsidRDefault="00A52799" w:rsidP="00A52799">
      <w:p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Начальные понятия и законы химии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Тела и вещества. Свойства веществ. Роль химии в жизни современного общества. Отношение общества к химии: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хемофилия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 и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хемофобия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Методы изучения химии. Наблюдение. Эксперимент. Моделирование. Модели материальные, знаковые и символьные.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Газы. Жидкости. Твердые вещества. </w:t>
      </w:r>
      <w:proofErr w:type="gramStart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Взаимные переходы между агрегатными состояниями: возгонка, десублимация, конденсация, испарение, кристаллизация, плавление. </w:t>
      </w:r>
      <w:proofErr w:type="gramEnd"/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Физические явления. Чистые вещества и смеси. Гомогенные и гетерогенные смеси. Смеси газообразные, жидкие и твердые. Способы разделения смесей: перегонка, отстаивание, фильтрование, кристаллизация. Хроматография.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Химические элементы. Атомы и молекулы. Простые и сложные вещества. Аллотропия. Основные положения атомно-молекулярного учения. Ионы. Вещества молекулярного и немолекулярного строения.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Знаки (символы) химических элементов. ПХЭ Д.И. Менделеева. Периоды и группы. Главная и побочная подгруппы. Относительная атомная масса.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Валентность. Структурные формулы. Постоянная и переменная валентность. Закон постоянства состава веществ.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Химические реакции. Реагенты и продукты реакции. Признаки химических реакций. Условия их протекания. Реакции горения. Экзотермические и эндотермические реакции.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Закон сохранения массы веществ. Химические уравнения.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Практические работы: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Правила техники безопасности и некоторые виды работ в химической лаборатории (кабинете химии).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Наблюдение за горящей свечой.</w:t>
      </w:r>
    </w:p>
    <w:p w:rsid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Анализ почвы.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Важнейшие представители неорганических веществ. Количественные отношения в химии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Состав воздуха. Объемная доля компонента.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lastRenderedPageBreak/>
        <w:t>Кислород. Озон. Получение кислорода. Собирание и распознавание кислорода. Химические свойства кислорода. Применение кислорода. Круговорот кислорода в природе.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Оксиды. Названия, составление формул по названиям. Представители оксидов: вода, углекислый газ, негашеная известь.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Водород в природе. Физические и химические свойства водорода, его получение и применение.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proofErr w:type="gram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Постоянная</w:t>
      </w:r>
      <w:proofErr w:type="gram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 Авогадро. Количество вещества. Моль. Молярная масса. Расчеты с использованием понятий «количество вещества», «молярная масса», «постоянная Авогадро».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Закон Авогадро. Молярный объем газообразных веществ.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Основания, их состав. Растворимость оснований в воде. Индикаторы в щелочной среде. Представители щелочей: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гидроксиды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 натрия, калия и кальция.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Растворимость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Практические работы: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Получение, собирание и распознавание кислорода.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Получение, собирание и распознавание водорода.</w:t>
      </w:r>
    </w:p>
    <w:p w:rsid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Приготовление раствора с заданной массовой долей растворенного вещества.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Основные классы неорганических соединений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Обобщение сведений об оксидах, их классификации, названиях и свойствах. Способы получения оксидов.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бескислородных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 и кислородсодержащих кислот.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lastRenderedPageBreak/>
        <w:t xml:space="preserve">Соли, их классификация и свойства. Взаимодействие солей с металлами, особенности этих реакций. Взаимодействие солей с солями.  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Генетические ряды металла и неметалла. Генетическая связь между классами неорганических веществ.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Практические работы: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u w:val="single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u w:val="single"/>
          <w:lang w:val="ru-RU"/>
        </w:rPr>
        <w:t>Периодический закон и периодическая система химических элементов Д.И. Менделеева. Строение атома. (9 ч)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Естественные семейства химических элементов: елочные и щелочноземельные металлы, галогены, инертные газы. Амфотерность.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Амфотерные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 оксиды и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гидроксиды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>. Комплексные соли.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Периодический закон и ПСХЭ.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Атомы как форма существования химического элемента. Основные сведения о строении атомов. Опыты Резерфорда. Планетарная модель строения атома.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Состав атомных ядер: протоны, нейтроны. Относительная атомная масса.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Микромир. Электроны. Строение электронных уровней атомов химических элементов 1 – 20. Понятие о завершенном электронном уровне. Изотопы.</w:t>
      </w:r>
    </w:p>
    <w:p w:rsid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Характеристика элемента-металла и элемента-неметалла по их положению в ПСХЭ.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Химическая связь. Окислительно-восстановительные реакции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Ионная химическая связь. Ионы, образованные атомами металлов и неметаллов. Схемы образования ионной связи. Ионные кристаллические решетки.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КНС. Молекулярные и атомные кристаллические решетки, и свойства веществ с этим типом решеток.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Элетроотрицательность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. Ряд </w:t>
      </w:r>
      <w:proofErr w:type="spell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электроотрицательности</w:t>
      </w:r>
      <w:proofErr w:type="spellEnd"/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. Ковалентная полярная связь. Диполь. Схемы образования КПС.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 xml:space="preserve">Металлическая химическая связь и металлическая кристаллическая решетка. Свойства веществ с этим типом решеток. 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Степень окисления. Сравнение степени окисления и валентности. Правила расчета степени окисления по формулам химических соединений.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A52799">
        <w:rPr>
          <w:rFonts w:ascii="Times New Roman" w:hAnsi="Times New Roman"/>
          <w:bCs/>
          <w:color w:val="000000"/>
          <w:sz w:val="28"/>
          <w:lang w:val="ru-RU"/>
        </w:rPr>
        <w:t>ии ио</w:t>
      </w:r>
      <w:proofErr w:type="gramEnd"/>
      <w:r w:rsidRPr="00A52799">
        <w:rPr>
          <w:rFonts w:ascii="Times New Roman" w:hAnsi="Times New Roman"/>
          <w:bCs/>
          <w:color w:val="000000"/>
          <w:sz w:val="28"/>
          <w:lang w:val="ru-RU"/>
        </w:rPr>
        <w:t>нного обмена и ОВР. Окислитель и восстановитель, окисление и восстановление. Составление уравнений ОВР методом электронного баланса.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52799">
        <w:rPr>
          <w:rFonts w:ascii="Times New Roman" w:hAnsi="Times New Roman"/>
          <w:bCs/>
          <w:color w:val="000000"/>
          <w:sz w:val="28"/>
          <w:lang w:val="ru-RU"/>
        </w:rPr>
        <w:lastRenderedPageBreak/>
        <w:t>Резервное время (1 ч)</w:t>
      </w:r>
    </w:p>
    <w:p w:rsidR="00A52799" w:rsidRPr="00A52799" w:rsidRDefault="00A52799" w:rsidP="00A5279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DFA" w:rsidRPr="00A52799" w:rsidRDefault="00A52799" w:rsidP="00A52799">
      <w:p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9195252"/>
      <w:bookmarkEnd w:id="3"/>
      <w:r w:rsidRPr="00A52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Введение. Общая характеристика химических элементов 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Правила работы в школьной лаборатории. </w:t>
      </w:r>
      <w:r w:rsidRPr="00904B8B">
        <w:rPr>
          <w:rFonts w:ascii="Times New Roman" w:hAnsi="Times New Roman" w:cs="Times New Roman"/>
          <w:sz w:val="28"/>
          <w:szCs w:val="28"/>
          <w:lang w:val="ru-RU"/>
        </w:rPr>
        <w:t xml:space="preserve">Правила безопасности. 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>Классификация химических реакций: по числу и составу реагентов и образующихся веществ; по тепловому эффекту; по агрегатному состоянию реагирующих веществ; по обратимости; по использованию катализатора; по изменению степеней окисления элементов.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Скорость химической реакции. Факторы, влияющие на скорость химической реакции: природа реагирующих веществ; температура; концентрация реагирующих веществ; площадь соприкосновения реагирующих веществ; наличие катализатора.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2799" w:rsidRPr="00904B8B" w:rsidRDefault="00A52799" w:rsidP="004A2252">
      <w:pPr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1. Химические реакции в </w:t>
      </w:r>
      <w:proofErr w:type="spellStart"/>
      <w:r w:rsidRPr="00A52799">
        <w:rPr>
          <w:rFonts w:ascii="Times New Roman" w:hAnsi="Times New Roman" w:cs="Times New Roman"/>
          <w:b/>
          <w:sz w:val="28"/>
          <w:szCs w:val="28"/>
          <w:lang w:val="ru-RU"/>
        </w:rPr>
        <w:t>растворах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>Электролиты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неэлектролиты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. Электролитическая диссоциация. Электролитическая диссоциация. Степень диссоциации. Сильные и слабые электролиты. Свойства простых веществ (металлов и неметаллов), оксидов, оснований, кислот, солей. Характеристика химического элемента-металла на основании его положения в ПСХЭ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Д.И.Менделеева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.Х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арактеристика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химического элемента-неметалла на основании его положения в ПСХЭ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Д.И.Менделеева.Характеристика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химического элемента по кислотно-основным свойствам образуемых им соединений.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Амфотерные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оксиды и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гидроксиды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ериодический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закон и Периодическая система химических элементов Д.И.Менделеева. Определение кислот как электролитов. Химические свойства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кислот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пределение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оснований как электролитов. Ион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гидроксония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пределение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солей  как электролитов. </w:t>
      </w:r>
      <w:r w:rsidRPr="00904B8B">
        <w:rPr>
          <w:rFonts w:ascii="Times New Roman" w:hAnsi="Times New Roman" w:cs="Times New Roman"/>
          <w:sz w:val="28"/>
          <w:szCs w:val="28"/>
          <w:lang w:val="ru-RU"/>
        </w:rPr>
        <w:t xml:space="preserve">Химические свойства </w:t>
      </w:r>
      <w:proofErr w:type="spellStart"/>
      <w:r w:rsidRPr="00904B8B">
        <w:rPr>
          <w:rFonts w:ascii="Times New Roman" w:hAnsi="Times New Roman" w:cs="Times New Roman"/>
          <w:sz w:val="28"/>
          <w:szCs w:val="28"/>
          <w:lang w:val="ru-RU"/>
        </w:rPr>
        <w:t>солей</w:t>
      </w:r>
      <w:proofErr w:type="gramStart"/>
      <w:r w:rsidRPr="00904B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04B8B">
        <w:rPr>
          <w:rStyle w:val="c6"/>
          <w:color w:val="000000"/>
          <w:sz w:val="28"/>
          <w:szCs w:val="28"/>
          <w:lang w:val="ru-RU"/>
        </w:rPr>
        <w:t>Г</w:t>
      </w:r>
      <w:proofErr w:type="gramEnd"/>
      <w:r w:rsidRPr="00904B8B">
        <w:rPr>
          <w:rStyle w:val="c6"/>
          <w:color w:val="000000"/>
          <w:sz w:val="28"/>
          <w:szCs w:val="28"/>
          <w:lang w:val="ru-RU"/>
        </w:rPr>
        <w:t>идролиз</w:t>
      </w:r>
      <w:proofErr w:type="spellEnd"/>
      <w:r w:rsidRPr="00904B8B">
        <w:rPr>
          <w:rStyle w:val="c6"/>
          <w:color w:val="000000"/>
          <w:sz w:val="28"/>
          <w:szCs w:val="28"/>
          <w:lang w:val="ru-RU"/>
        </w:rPr>
        <w:t xml:space="preserve"> солей. </w:t>
      </w:r>
      <w:r w:rsidRPr="00904B8B">
        <w:rPr>
          <w:rStyle w:val="c6"/>
          <w:rFonts w:ascii="Times New Roman" w:hAnsi="Times New Roman" w:cs="Times New Roman"/>
          <w:color w:val="000000"/>
          <w:sz w:val="28"/>
          <w:szCs w:val="28"/>
          <w:lang w:val="ru-RU"/>
        </w:rPr>
        <w:t>Гидролиз по катиону и аниону. Гидролиз с разложением соединения.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4A2252">
        <w:rPr>
          <w:b/>
          <w:sz w:val="28"/>
          <w:szCs w:val="28"/>
        </w:rPr>
        <w:t xml:space="preserve">Практическая работа №1: </w:t>
      </w:r>
      <w:r w:rsidRPr="004A2252">
        <w:rPr>
          <w:sz w:val="28"/>
          <w:szCs w:val="28"/>
        </w:rPr>
        <w:t>Решение экспериментальных задач по теме</w:t>
      </w:r>
      <w:r w:rsidRPr="00A52799">
        <w:rPr>
          <w:sz w:val="28"/>
          <w:szCs w:val="28"/>
        </w:rPr>
        <w:t xml:space="preserve"> «Электролитическая диссоциация»</w:t>
      </w:r>
    </w:p>
    <w:p w:rsidR="00A52799" w:rsidRPr="004A2252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4A2252">
        <w:rPr>
          <w:b/>
          <w:sz w:val="28"/>
          <w:szCs w:val="28"/>
        </w:rPr>
        <w:t xml:space="preserve">Контрольная работа №1 </w:t>
      </w:r>
      <w:r w:rsidRPr="004A2252">
        <w:rPr>
          <w:sz w:val="28"/>
          <w:szCs w:val="28"/>
        </w:rPr>
        <w:t>по теме «Химические реакции в растворах»</w:t>
      </w:r>
    </w:p>
    <w:p w:rsidR="00A52799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</w:pPr>
    </w:p>
    <w:p w:rsidR="004A2252" w:rsidRDefault="004A2252" w:rsidP="00A5279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</w:pPr>
    </w:p>
    <w:p w:rsidR="004A2252" w:rsidRPr="00A52799" w:rsidRDefault="004A2252" w:rsidP="00A5279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</w:pPr>
    </w:p>
    <w:p w:rsidR="00A52799" w:rsidRPr="00A52799" w:rsidRDefault="00A52799" w:rsidP="00A5279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 2.  Неметаллы 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неметаллов. Кислород. Озон. Воздух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Химические элементы  в клетках живых организмов.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Водород. Водородные соединения неметаллов.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Галогены.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Галогеноводородные кислоты и их соли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халькогенов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>. Кислород. Вода.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Сера – простое вещество.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Оксиды серы.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Серная, </w:t>
      </w:r>
      <w:r w:rsidRPr="00A52799">
        <w:rPr>
          <w:rFonts w:ascii="Times New Roman" w:hAnsi="Times New Roman" w:cs="Times New Roman"/>
          <w:i/>
          <w:sz w:val="28"/>
          <w:szCs w:val="28"/>
          <w:lang w:val="ru-RU"/>
        </w:rPr>
        <w:t>сернистая и сероводородная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кислоты и их соли.</w:t>
      </w:r>
    </w:p>
    <w:p w:rsidR="00A52799" w:rsidRPr="004A2252" w:rsidRDefault="00A52799" w:rsidP="004A2252">
      <w:pPr>
        <w:jc w:val="both"/>
        <w:rPr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Азот – простое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вещество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.А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ммиак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и его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свойства.</w:t>
      </w:r>
      <w:r w:rsidRPr="004A2252">
        <w:rPr>
          <w:rFonts w:ascii="Times New Roman" w:hAnsi="Times New Roman" w:cs="Times New Roman"/>
          <w:sz w:val="28"/>
          <w:szCs w:val="28"/>
          <w:lang w:val="ru-RU"/>
        </w:rPr>
        <w:t>Соли</w:t>
      </w:r>
      <w:proofErr w:type="spellEnd"/>
      <w:r w:rsidRPr="004A2252">
        <w:rPr>
          <w:rFonts w:ascii="Times New Roman" w:hAnsi="Times New Roman" w:cs="Times New Roman"/>
          <w:sz w:val="28"/>
          <w:szCs w:val="28"/>
          <w:lang w:val="ru-RU"/>
        </w:rPr>
        <w:t xml:space="preserve"> аммония.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Кислородные соединения азота. Оксиды азота. Азотная кислота и ее </w:t>
      </w:r>
      <w:proofErr w:type="spellStart"/>
      <w:r w:rsidRPr="00A52799">
        <w:rPr>
          <w:rFonts w:ascii="Times New Roman" w:hAnsi="Times New Roman" w:cs="Times New Roman"/>
          <w:sz w:val="28"/>
          <w:szCs w:val="28"/>
          <w:lang w:val="ru-RU"/>
        </w:rPr>
        <w:t>соли</w:t>
      </w:r>
      <w:proofErr w:type="gramStart"/>
      <w:r w:rsidRPr="00A52799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A52799">
        <w:rPr>
          <w:rFonts w:ascii="Times New Roman" w:hAnsi="Times New Roman" w:cs="Times New Roman"/>
          <w:sz w:val="28"/>
          <w:szCs w:val="28"/>
          <w:lang w:val="ru-RU"/>
        </w:rPr>
        <w:t>оли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азотной кислоты.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Фосфор. Оксид фосфора. Ортофосфорная кислота и ее соли.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Углерод. Алмаз, графит.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Кислородные соединения углерода. Угарный и углекислый газы. 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Угольная кислота и ее соли.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Минеральные удобрения.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Кремний. Оксид кремния. Кремниевая кислота. </w:t>
      </w:r>
      <w:r w:rsidRPr="00A52799">
        <w:rPr>
          <w:i/>
          <w:sz w:val="28"/>
          <w:szCs w:val="28"/>
        </w:rPr>
        <w:t>Силикаты.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Применение кремния и его соединений.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jc w:val="both"/>
        <w:rPr>
          <w:sz w:val="28"/>
          <w:szCs w:val="28"/>
        </w:rPr>
      </w:pPr>
      <w:r w:rsidRPr="004A2252">
        <w:rPr>
          <w:b/>
          <w:sz w:val="28"/>
          <w:szCs w:val="28"/>
        </w:rPr>
        <w:t>Демонстрации</w:t>
      </w:r>
      <w:r w:rsidRPr="00A52799">
        <w:rPr>
          <w:sz w:val="28"/>
          <w:szCs w:val="28"/>
        </w:rPr>
        <w:tab/>
        <w:t>1.Ряд ЭО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2. </w:t>
      </w:r>
      <w:proofErr w:type="gramStart"/>
      <w:r w:rsidRPr="00A52799">
        <w:rPr>
          <w:sz w:val="28"/>
          <w:szCs w:val="28"/>
        </w:rPr>
        <w:t xml:space="preserve">Модели атомных кристаллических решеток (на примере модификаций углерода (алмаза и графита) </w:t>
      </w:r>
      <w:proofErr w:type="gramEnd"/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3.Получение пластической серы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4.Взаимодействие серы с металлами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5. Получение оксида серы (</w:t>
      </w:r>
      <w:r w:rsidRPr="00A52799">
        <w:rPr>
          <w:sz w:val="28"/>
          <w:szCs w:val="28"/>
          <w:lang w:val="en-US"/>
        </w:rPr>
        <w:t>IV</w:t>
      </w:r>
      <w:r w:rsidRPr="00A52799">
        <w:rPr>
          <w:sz w:val="28"/>
          <w:szCs w:val="28"/>
        </w:rPr>
        <w:t>) горением серы и взаимодействием меди с концентрированной серной кислотой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6. Получение, собирание и распознавание аммиака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7.Растворение аммиака в воде </w:t>
      </w:r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8.Взаимодействие аммиака с </w:t>
      </w:r>
      <w:proofErr w:type="spellStart"/>
      <w:r w:rsidRPr="00A52799">
        <w:rPr>
          <w:sz w:val="28"/>
          <w:szCs w:val="28"/>
        </w:rPr>
        <w:t>хлороводородом</w:t>
      </w:r>
      <w:proofErr w:type="spellEnd"/>
    </w:p>
    <w:p w:rsidR="00A52799" w:rsidRPr="00A52799" w:rsidRDefault="00A52799" w:rsidP="004A2252">
      <w:pPr>
        <w:pStyle w:val="af0"/>
        <w:tabs>
          <w:tab w:val="left" w:pos="1276"/>
          <w:tab w:val="left" w:pos="1843"/>
          <w:tab w:val="left" w:pos="2127"/>
        </w:tabs>
        <w:spacing w:line="276" w:lineRule="auto"/>
        <w:ind w:left="2127"/>
        <w:jc w:val="both"/>
        <w:rPr>
          <w:sz w:val="28"/>
          <w:szCs w:val="28"/>
        </w:rPr>
      </w:pPr>
      <w:r w:rsidRPr="00A52799">
        <w:rPr>
          <w:sz w:val="28"/>
          <w:szCs w:val="28"/>
        </w:rPr>
        <w:lastRenderedPageBreak/>
        <w:t>9. Получение солей аммония</w:t>
      </w:r>
    </w:p>
    <w:p w:rsidR="00A52799" w:rsidRPr="00A52799" w:rsidRDefault="00A52799" w:rsidP="004A2252">
      <w:pPr>
        <w:pStyle w:val="af0"/>
        <w:spacing w:line="276" w:lineRule="auto"/>
        <w:ind w:left="2268" w:hanging="283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10. Химические свойства азотной кислоты как электролита</w:t>
      </w:r>
    </w:p>
    <w:p w:rsidR="00A52799" w:rsidRPr="00A52799" w:rsidRDefault="00A52799" w:rsidP="004A2252">
      <w:pPr>
        <w:pStyle w:val="af0"/>
        <w:spacing w:line="276" w:lineRule="auto"/>
        <w:ind w:left="2268" w:hanging="283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11.Взаимодействие </w:t>
      </w:r>
      <w:proofErr w:type="spellStart"/>
      <w:r w:rsidRPr="00A52799">
        <w:rPr>
          <w:sz w:val="28"/>
          <w:szCs w:val="28"/>
        </w:rPr>
        <w:t>конц</w:t>
      </w:r>
      <w:proofErr w:type="spellEnd"/>
      <w:r w:rsidRPr="00A52799">
        <w:rPr>
          <w:sz w:val="28"/>
          <w:szCs w:val="28"/>
        </w:rPr>
        <w:t>. азотной кислоты с медью</w:t>
      </w:r>
    </w:p>
    <w:p w:rsidR="00A52799" w:rsidRPr="00A52799" w:rsidRDefault="00A52799" w:rsidP="004A2252">
      <w:pPr>
        <w:pStyle w:val="af0"/>
        <w:spacing w:line="276" w:lineRule="auto"/>
        <w:ind w:left="2268" w:hanging="283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12. Модели кристаллических решеток алмаза и графита</w:t>
      </w:r>
    </w:p>
    <w:p w:rsidR="00A52799" w:rsidRPr="00A52799" w:rsidRDefault="00A52799" w:rsidP="004A2252">
      <w:pPr>
        <w:pStyle w:val="af0"/>
        <w:spacing w:line="276" w:lineRule="auto"/>
        <w:ind w:left="1985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13.Адсорбционные свойства активированного угля; поглощение им растворенных или газообразных веществ</w:t>
      </w:r>
    </w:p>
    <w:p w:rsidR="00A52799" w:rsidRPr="00A52799" w:rsidRDefault="00A52799" w:rsidP="004A2252">
      <w:pPr>
        <w:pStyle w:val="af0"/>
        <w:spacing w:line="276" w:lineRule="auto"/>
        <w:ind w:left="2268" w:hanging="283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14.Горение угля в кислороде</w:t>
      </w:r>
    </w:p>
    <w:p w:rsidR="00A52799" w:rsidRPr="00A52799" w:rsidRDefault="00A52799" w:rsidP="004A2252">
      <w:pPr>
        <w:pStyle w:val="af0"/>
        <w:spacing w:line="276" w:lineRule="auto"/>
        <w:ind w:left="2268" w:hanging="283"/>
        <w:jc w:val="both"/>
        <w:rPr>
          <w:sz w:val="28"/>
          <w:szCs w:val="28"/>
        </w:rPr>
      </w:pPr>
    </w:p>
    <w:p w:rsidR="004A2252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4A2252">
        <w:rPr>
          <w:b/>
          <w:sz w:val="28"/>
          <w:szCs w:val="28"/>
        </w:rPr>
        <w:t>Практические работы</w:t>
      </w:r>
      <w:r w:rsidRPr="004A2252">
        <w:rPr>
          <w:sz w:val="28"/>
          <w:szCs w:val="28"/>
        </w:rPr>
        <w:tab/>
        <w:t xml:space="preserve">. 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4A2252">
        <w:rPr>
          <w:sz w:val="28"/>
          <w:szCs w:val="28"/>
        </w:rPr>
        <w:t>Экспериментальные задачи по теме «Изучение</w:t>
      </w:r>
      <w:r w:rsidRPr="00A52799">
        <w:rPr>
          <w:sz w:val="28"/>
          <w:szCs w:val="28"/>
        </w:rPr>
        <w:t xml:space="preserve"> свойств соляной кислоты»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Экспериментальные задачи по теме «Изучение свойств серной кислоты» Экспериментальные задачи по теме «Получение аммиака и изучение его свойств»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Экспериментальные задачи по теме «Получение углекислого газа. Качественная реакция на карбонат ионы»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>Контрольная работа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>: №2 по теме «Галогены. Соединения галогенов»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                                        №3 по теме «Сера и её соединения»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                                        №4 по теме «Азот и его соединения. Фосфор и его соединения»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                                        №5 по теме «Углерод и его соединения»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                                        №6 по теме «Неметаллы и их соединения»</w:t>
      </w:r>
    </w:p>
    <w:p w:rsidR="00A52799" w:rsidRPr="00A52799" w:rsidRDefault="00A52799" w:rsidP="00A52799">
      <w:pPr>
        <w:tabs>
          <w:tab w:val="left" w:pos="4220"/>
        </w:tabs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52799" w:rsidRPr="004A2252" w:rsidRDefault="00A52799" w:rsidP="00A52799">
      <w:pPr>
        <w:pStyle w:val="ae"/>
        <w:spacing w:before="60" w:line="276" w:lineRule="auto"/>
        <w:ind w:left="0"/>
        <w:jc w:val="both"/>
        <w:rPr>
          <w:b/>
          <w:sz w:val="28"/>
          <w:szCs w:val="28"/>
        </w:rPr>
      </w:pPr>
      <w:r w:rsidRPr="004A2252">
        <w:rPr>
          <w:b/>
          <w:sz w:val="28"/>
          <w:szCs w:val="28"/>
        </w:rPr>
        <w:t xml:space="preserve">Тема 3.  Металлы 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Положение металлов в ПСХЭ Д.И. Менделеева. Общая характеристика 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Физические свойства 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Химические свойства 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Металлы в природе. Общие способы их получения.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Сплавы. Коррозия 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Щелочные  и щелочноземельные металлы и их соединения. Щелочные металлы.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Соединения щелочных металлов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lastRenderedPageBreak/>
        <w:t>Бериллий, магний и щелочноземельные металлы.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Соединения щелочноземельных металлов.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Алюминий. </w:t>
      </w:r>
      <w:r w:rsidRPr="00A527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Амфотерность оксида и </w:t>
      </w:r>
      <w:proofErr w:type="spellStart"/>
      <w:r w:rsidRPr="00A52799">
        <w:rPr>
          <w:rFonts w:ascii="Times New Roman" w:hAnsi="Times New Roman" w:cs="Times New Roman"/>
          <w:i/>
          <w:sz w:val="28"/>
          <w:szCs w:val="28"/>
          <w:lang w:val="ru-RU"/>
        </w:rPr>
        <w:t>гидроксида</w:t>
      </w:r>
      <w:proofErr w:type="spellEnd"/>
      <w:r w:rsidRPr="00A527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Соединения алюминия.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Железо.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Оксиды, </w:t>
      </w:r>
      <w:proofErr w:type="spellStart"/>
      <w:r w:rsidRPr="00A52799">
        <w:rPr>
          <w:rFonts w:ascii="Times New Roman" w:hAnsi="Times New Roman" w:cs="Times New Roman"/>
          <w:i/>
          <w:sz w:val="28"/>
          <w:szCs w:val="28"/>
          <w:lang w:val="ru-RU"/>
        </w:rPr>
        <w:t>гидроксиды</w:t>
      </w:r>
      <w:proofErr w:type="spellEnd"/>
      <w:r w:rsidRPr="00A527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соли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железа.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4A2252">
        <w:rPr>
          <w:b/>
          <w:sz w:val="28"/>
          <w:szCs w:val="28"/>
        </w:rPr>
        <w:t>Демонстрации</w:t>
      </w:r>
      <w:r w:rsidRPr="004A2252">
        <w:rPr>
          <w:sz w:val="28"/>
          <w:szCs w:val="28"/>
        </w:rPr>
        <w:t>.</w:t>
      </w:r>
      <w:r w:rsidRPr="00A52799">
        <w:rPr>
          <w:sz w:val="28"/>
          <w:szCs w:val="28"/>
        </w:rPr>
        <w:tab/>
        <w:t>1. Взаимодействие  металлов с неметаллами и водой.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2. Взаимодействие металлов с растворами кислот и солей.</w:t>
      </w:r>
    </w:p>
    <w:p w:rsidR="00A52799" w:rsidRPr="00A52799" w:rsidRDefault="00A52799" w:rsidP="00A52799">
      <w:pPr>
        <w:ind w:left="14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3. Горение </w:t>
      </w:r>
      <w:r w:rsidRPr="00A52799">
        <w:rPr>
          <w:rFonts w:ascii="Times New Roman" w:hAnsi="Times New Roman" w:cs="Times New Roman"/>
          <w:sz w:val="28"/>
          <w:szCs w:val="28"/>
        </w:rPr>
        <w:t>Na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2799">
        <w:rPr>
          <w:rFonts w:ascii="Times New Roman" w:hAnsi="Times New Roman" w:cs="Times New Roman"/>
          <w:sz w:val="28"/>
          <w:szCs w:val="28"/>
        </w:rPr>
        <w:t>Mg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52799">
        <w:rPr>
          <w:rFonts w:ascii="Times New Roman" w:hAnsi="Times New Roman" w:cs="Times New Roman"/>
          <w:sz w:val="28"/>
          <w:szCs w:val="28"/>
        </w:rPr>
        <w:t>Fe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4. Образцы щелочных металлов.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5. Взаимодействие </w:t>
      </w:r>
      <w:r w:rsidRPr="00A52799">
        <w:rPr>
          <w:sz w:val="28"/>
          <w:szCs w:val="28"/>
          <w:lang w:val="en-US"/>
        </w:rPr>
        <w:t>Na</w:t>
      </w:r>
      <w:r w:rsidRPr="00A52799">
        <w:rPr>
          <w:sz w:val="28"/>
          <w:szCs w:val="28"/>
        </w:rPr>
        <w:t xml:space="preserve">, </w:t>
      </w:r>
      <w:r w:rsidRPr="00A52799">
        <w:rPr>
          <w:sz w:val="28"/>
          <w:szCs w:val="28"/>
          <w:lang w:val="en-US"/>
        </w:rPr>
        <w:t>Li</w:t>
      </w:r>
      <w:r w:rsidRPr="00A52799">
        <w:rPr>
          <w:sz w:val="28"/>
          <w:szCs w:val="28"/>
        </w:rPr>
        <w:t xml:space="preserve"> с водой, кислородом, неметаллами.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6.Образцы оксидов и </w:t>
      </w:r>
      <w:proofErr w:type="spellStart"/>
      <w:r w:rsidRPr="00A52799">
        <w:rPr>
          <w:sz w:val="28"/>
          <w:szCs w:val="28"/>
        </w:rPr>
        <w:t>гидроксидов</w:t>
      </w:r>
      <w:proofErr w:type="spellEnd"/>
      <w:r w:rsidRPr="00A52799">
        <w:rPr>
          <w:sz w:val="28"/>
          <w:szCs w:val="28"/>
        </w:rPr>
        <w:t xml:space="preserve"> щелочных металлов, их растворимость в воде.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7.Распознавание солей натрия и калия по окраске пламени.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8.Взаимодействие кальция с водой, кислородом, неметаллами.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9.Образцы оксидов и </w:t>
      </w:r>
      <w:proofErr w:type="spellStart"/>
      <w:r w:rsidRPr="00A52799">
        <w:rPr>
          <w:sz w:val="28"/>
          <w:szCs w:val="28"/>
        </w:rPr>
        <w:t>гидроксидов</w:t>
      </w:r>
      <w:proofErr w:type="spellEnd"/>
      <w:r w:rsidRPr="00A52799">
        <w:rPr>
          <w:sz w:val="28"/>
          <w:szCs w:val="28"/>
        </w:rPr>
        <w:t xml:space="preserve"> щелочноземельных металлов, их растворимость в воде.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10.Образцы сплавов железа.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11.Взаимодействие железа с растворами кислот и солей.</w:t>
      </w:r>
    </w:p>
    <w:p w:rsidR="00A52799" w:rsidRPr="00A52799" w:rsidRDefault="00A52799" w:rsidP="00A52799">
      <w:pPr>
        <w:pStyle w:val="af0"/>
        <w:spacing w:line="276" w:lineRule="auto"/>
        <w:ind w:left="1416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12.Опыты, показывающие отношение железа к концентрированным кислотам.</w:t>
      </w:r>
    </w:p>
    <w:p w:rsidR="00A52799" w:rsidRPr="00A52799" w:rsidRDefault="00A52799" w:rsidP="00A52799">
      <w:pPr>
        <w:ind w:left="1416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2799" w:rsidRPr="00A52799" w:rsidRDefault="00A52799" w:rsidP="004A22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Практическая работа </w:t>
      </w: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4A22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52799">
        <w:rPr>
          <w:rFonts w:ascii="Times New Roman" w:hAnsi="Times New Roman" w:cs="Times New Roman"/>
          <w:sz w:val="28"/>
          <w:szCs w:val="28"/>
          <w:lang w:val="ru-RU"/>
        </w:rPr>
        <w:t>Решение экспериментальных задач по теме «Жесткость воды и способы её устранения»</w:t>
      </w:r>
    </w:p>
    <w:p w:rsidR="00A52799" w:rsidRPr="00A52799" w:rsidRDefault="00A52799" w:rsidP="004A22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 xml:space="preserve"> Решение экспериментальных задач по теме «Металлы</w:t>
      </w:r>
      <w:r w:rsidR="004A225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2799" w:rsidRPr="004A2252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>Контрольная работа № 7</w:t>
      </w:r>
      <w:r w:rsidRPr="004A2252">
        <w:rPr>
          <w:rFonts w:ascii="Times New Roman" w:hAnsi="Times New Roman" w:cs="Times New Roman"/>
          <w:sz w:val="28"/>
          <w:szCs w:val="28"/>
          <w:lang w:val="ru-RU"/>
        </w:rPr>
        <w:t xml:space="preserve"> по тем</w:t>
      </w:r>
      <w:proofErr w:type="gramStart"/>
      <w:r w:rsidRPr="004A2252">
        <w:rPr>
          <w:rFonts w:ascii="Times New Roman" w:hAnsi="Times New Roman" w:cs="Times New Roman"/>
          <w:sz w:val="28"/>
          <w:szCs w:val="28"/>
          <w:lang w:val="ru-RU"/>
        </w:rPr>
        <w:t>е«</w:t>
      </w:r>
      <w:proofErr w:type="gramEnd"/>
      <w:r w:rsidRPr="004A2252">
        <w:rPr>
          <w:rFonts w:ascii="Times New Roman" w:hAnsi="Times New Roman" w:cs="Times New Roman"/>
          <w:sz w:val="28"/>
          <w:szCs w:val="28"/>
          <w:lang w:val="ru-RU"/>
        </w:rPr>
        <w:t>Металлы»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2799" w:rsidRPr="004A2252" w:rsidRDefault="00A52799" w:rsidP="00A52799">
      <w:pPr>
        <w:pStyle w:val="ae"/>
        <w:spacing w:before="60" w:line="276" w:lineRule="auto"/>
        <w:ind w:left="0"/>
        <w:jc w:val="both"/>
        <w:rPr>
          <w:b/>
          <w:sz w:val="28"/>
          <w:szCs w:val="28"/>
        </w:rPr>
      </w:pPr>
      <w:r w:rsidRPr="004A2252">
        <w:rPr>
          <w:b/>
          <w:sz w:val="28"/>
          <w:szCs w:val="28"/>
        </w:rPr>
        <w:t xml:space="preserve">Тема 4. Химия и окружающая среда </w:t>
      </w:r>
    </w:p>
    <w:p w:rsidR="00A52799" w:rsidRPr="00A52799" w:rsidRDefault="00A52799" w:rsidP="00A52799">
      <w:pPr>
        <w:pStyle w:val="ae"/>
        <w:spacing w:before="60" w:line="276" w:lineRule="auto"/>
        <w:ind w:left="0"/>
        <w:jc w:val="both"/>
        <w:rPr>
          <w:sz w:val="28"/>
          <w:szCs w:val="28"/>
        </w:rPr>
      </w:pPr>
      <w:r w:rsidRPr="00A52799">
        <w:rPr>
          <w:sz w:val="28"/>
          <w:szCs w:val="28"/>
        </w:rPr>
        <w:lastRenderedPageBreak/>
        <w:t>Химический состав планеты Земля. Строение Земли: ядро, мантия, земная кора, литосфера, гидросфера, атмосфера. Горные породы, минералы, руды, полезные ископаемые.</w:t>
      </w:r>
    </w:p>
    <w:p w:rsidR="00A52799" w:rsidRPr="00A52799" w:rsidRDefault="00A52799" w:rsidP="00A52799">
      <w:pPr>
        <w:pStyle w:val="ae"/>
        <w:spacing w:before="60" w:line="276" w:lineRule="auto"/>
        <w:ind w:left="0"/>
        <w:jc w:val="both"/>
        <w:rPr>
          <w:sz w:val="28"/>
          <w:szCs w:val="28"/>
        </w:rPr>
      </w:pPr>
      <w:r w:rsidRPr="00A52799">
        <w:rPr>
          <w:sz w:val="28"/>
          <w:szCs w:val="28"/>
        </w:rPr>
        <w:t>Охрана окружающей среды от химического загрязнения. Парниковый эффект. Кислотные дожди. Озоновый слой. Озоновые дыры. «Зелёная химия»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>Итоговый контроль (5 часов)</w:t>
      </w:r>
    </w:p>
    <w:p w:rsidR="00A52799" w:rsidRPr="00A52799" w:rsidRDefault="00A52799" w:rsidP="00A52799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</w:pPr>
      <w:r w:rsidRPr="00A52799">
        <w:rPr>
          <w:rFonts w:ascii="Times New Roman" w:hAnsi="Times New Roman" w:cs="Times New Roman"/>
          <w:sz w:val="28"/>
          <w:szCs w:val="28"/>
          <w:lang w:val="ru-RU"/>
        </w:rPr>
        <w:t>Строение вещества. Химическая связь. Периодические свойства элементов. Классификация неорганических веществ.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b/>
          <w:sz w:val="28"/>
          <w:szCs w:val="28"/>
        </w:rPr>
      </w:pPr>
      <w:r w:rsidRPr="00A52799">
        <w:rPr>
          <w:sz w:val="28"/>
          <w:szCs w:val="28"/>
        </w:rPr>
        <w:t>Классификация химических реакций. ОВР, реакц</w:t>
      </w:r>
      <w:proofErr w:type="gramStart"/>
      <w:r w:rsidRPr="00A52799">
        <w:rPr>
          <w:sz w:val="28"/>
          <w:szCs w:val="28"/>
        </w:rPr>
        <w:t>ии ио</w:t>
      </w:r>
      <w:proofErr w:type="gramEnd"/>
      <w:r w:rsidRPr="00A52799">
        <w:rPr>
          <w:sz w:val="28"/>
          <w:szCs w:val="28"/>
        </w:rPr>
        <w:t>нного обмена</w:t>
      </w:r>
      <w:r w:rsidRPr="00A52799">
        <w:rPr>
          <w:b/>
          <w:sz w:val="28"/>
          <w:szCs w:val="28"/>
        </w:rPr>
        <w:t>.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b/>
          <w:sz w:val="28"/>
          <w:szCs w:val="28"/>
        </w:rPr>
      </w:pPr>
      <w:r w:rsidRPr="00A52799">
        <w:rPr>
          <w:sz w:val="28"/>
          <w:szCs w:val="28"/>
        </w:rPr>
        <w:t>Химические свойства простых и сложных веществ</w:t>
      </w:r>
      <w:proofErr w:type="gramStart"/>
      <w:r w:rsidRPr="00A52799">
        <w:rPr>
          <w:b/>
          <w:sz w:val="28"/>
          <w:szCs w:val="28"/>
        </w:rPr>
        <w:t xml:space="preserve"> .</w:t>
      </w:r>
      <w:proofErr w:type="gramEnd"/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  <w:r w:rsidRPr="00A52799">
        <w:rPr>
          <w:sz w:val="28"/>
          <w:szCs w:val="28"/>
        </w:rPr>
        <w:t xml:space="preserve">Металлы. Неметаллы. </w:t>
      </w:r>
    </w:p>
    <w:p w:rsidR="00A52799" w:rsidRPr="00A52799" w:rsidRDefault="00A52799" w:rsidP="00A52799">
      <w:pPr>
        <w:pStyle w:val="af0"/>
        <w:spacing w:line="276" w:lineRule="auto"/>
        <w:jc w:val="both"/>
        <w:rPr>
          <w:sz w:val="28"/>
          <w:szCs w:val="28"/>
        </w:rPr>
      </w:pPr>
    </w:p>
    <w:p w:rsidR="00A52799" w:rsidRPr="004A2252" w:rsidRDefault="00A52799" w:rsidP="00A527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A2252">
        <w:rPr>
          <w:rFonts w:ascii="Times New Roman" w:hAnsi="Times New Roman" w:cs="Times New Roman"/>
          <w:b/>
          <w:sz w:val="28"/>
          <w:szCs w:val="28"/>
          <w:lang w:val="ru-RU"/>
        </w:rPr>
        <w:t>Итоговая контрольная работа за курс 9класса</w:t>
      </w:r>
    </w:p>
    <w:p w:rsidR="00A52799" w:rsidRDefault="00A52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2252" w:rsidRDefault="004A22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2252" w:rsidRDefault="004A22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DFA" w:rsidRPr="00A52799" w:rsidRDefault="00A52799">
      <w:pPr>
        <w:spacing w:after="0" w:line="264" w:lineRule="auto"/>
        <w:ind w:left="12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8F0DFA" w:rsidRPr="00A52799" w:rsidRDefault="008F0DFA">
      <w:pPr>
        <w:spacing w:after="0" w:line="264" w:lineRule="auto"/>
        <w:ind w:left="120"/>
        <w:jc w:val="both"/>
        <w:rPr>
          <w:lang w:val="ru-RU"/>
        </w:rPr>
      </w:pP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 w:rsidRPr="00A52799">
        <w:rPr>
          <w:rFonts w:ascii="Times New Roman" w:hAnsi="Times New Roman"/>
          <w:color w:val="000000"/>
          <w:sz w:val="28"/>
          <w:lang w:val="ru-RU"/>
        </w:rPr>
        <w:t>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 w:rsidRPr="00A52799">
        <w:rPr>
          <w:rFonts w:ascii="Times New Roman" w:hAnsi="Times New Roman"/>
          <w:color w:val="000000"/>
          <w:sz w:val="28"/>
          <w:lang w:val="ru-RU"/>
        </w:rPr>
        <w:t>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A52799"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 w:rsidRPr="00A52799">
        <w:rPr>
          <w:rFonts w:ascii="Times New Roman" w:hAnsi="Times New Roman"/>
          <w:color w:val="000000"/>
          <w:sz w:val="28"/>
          <w:lang w:val="ru-RU"/>
        </w:rPr>
        <w:t>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lastRenderedPageBreak/>
        <w:t>6)экологического воспитания: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</w:t>
      </w: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52799">
        <w:rPr>
          <w:rFonts w:ascii="Times New Roman" w:hAnsi="Times New Roman"/>
          <w:color w:val="000000"/>
          <w:sz w:val="28"/>
          <w:lang w:val="ru-RU"/>
        </w:rPr>
        <w:t>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8F0DFA" w:rsidRPr="00A52799" w:rsidRDefault="00A52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F0DFA" w:rsidRPr="00A52799" w:rsidRDefault="00A52799">
      <w:pPr>
        <w:spacing w:after="0" w:line="264" w:lineRule="auto"/>
        <w:ind w:firstLine="600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279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5279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</w:t>
      </w:r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>подгруппа (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279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8F0DFA" w:rsidRPr="00A52799" w:rsidRDefault="00A527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27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A5279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52799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8F0DFA" w:rsidRPr="00A52799" w:rsidRDefault="008F0DFA">
      <w:pPr>
        <w:rPr>
          <w:lang w:val="ru-RU"/>
        </w:rPr>
        <w:sectPr w:rsidR="008F0DFA" w:rsidRPr="00A52799">
          <w:pgSz w:w="11906" w:h="16383"/>
          <w:pgMar w:top="1134" w:right="850" w:bottom="1134" w:left="1701" w:header="720" w:footer="720" w:gutter="0"/>
          <w:cols w:space="720"/>
        </w:sectPr>
      </w:pPr>
    </w:p>
    <w:p w:rsidR="008F0DFA" w:rsidRDefault="00A52799">
      <w:pPr>
        <w:spacing w:after="0"/>
        <w:ind w:left="120"/>
      </w:pPr>
      <w:bookmarkStart w:id="8" w:name="block-91952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F0DFA" w:rsidRDefault="00A52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430"/>
        <w:gridCol w:w="1531"/>
        <w:gridCol w:w="2302"/>
        <w:gridCol w:w="2388"/>
        <w:gridCol w:w="3531"/>
      </w:tblGrid>
      <w:tr w:rsidR="008F0DF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7B11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8F0DFA" w:rsidP="007B1166">
            <w:pPr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8F0DFA" w:rsidP="007B1166">
            <w:pPr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Default="008F0DFA" w:rsidP="007B11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Default="008F0DFA" w:rsidP="007B11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 w:rsidP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 w:rsidP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</w:tbl>
    <w:p w:rsidR="008F0DFA" w:rsidRDefault="008F0DFA">
      <w:pPr>
        <w:sectPr w:rsidR="008F0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DFA" w:rsidRDefault="00A52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8F0DFA" w:rsidTr="0015119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</w:tr>
      <w:tr w:rsidR="008F0DFA" w:rsidTr="0015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A527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B116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7B1166" w:rsidRDefault="007B11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3.Металлы и их соединения</w:t>
            </w:r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 w:rsidRPr="0099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8F0DFA" w:rsidRPr="009935B9" w:rsidTr="0015119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8F0DF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7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F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  <w:tr w:rsidR="008F0DFA" w:rsidTr="0015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DFA" w:rsidRPr="00A52799" w:rsidRDefault="00A52799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Pr="00151190" w:rsidRDefault="001511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0DFA" w:rsidRDefault="008F0DFA"/>
        </w:tc>
      </w:tr>
    </w:tbl>
    <w:p w:rsidR="008F0DFA" w:rsidRDefault="008F0DFA">
      <w:pPr>
        <w:sectPr w:rsidR="008F0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DFA" w:rsidRDefault="00A52799">
      <w:pPr>
        <w:spacing w:after="0"/>
        <w:ind w:left="120"/>
      </w:pPr>
      <w:bookmarkStart w:id="9" w:name="block-91952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0DFA" w:rsidRDefault="00A52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314"/>
        <w:gridCol w:w="990"/>
        <w:gridCol w:w="1841"/>
        <w:gridCol w:w="1910"/>
        <w:gridCol w:w="1347"/>
        <w:gridCol w:w="2637"/>
      </w:tblGrid>
      <w:tr w:rsidR="008F0DFA" w:rsidTr="00151190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2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</w:tr>
      <w:tr w:rsidR="008F0DFA" w:rsidTr="0015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DFA" w:rsidRDefault="00A527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DFA" w:rsidRDefault="008F0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DFA" w:rsidRDefault="008F0DFA"/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 химии. Роль химии в жизни человека.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Агрегатные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9935B9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№ 1 «Правила техники безопасности и некоторые виды работ в кабинете химии». </w:t>
            </w:r>
            <w:r w:rsidRP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Домашний эксперимент. Практическая работа № 2 «Наблюдение за горящей свечой».</w:t>
            </w:r>
            <w:r w:rsid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использованием оборудования Точка Роста)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явления – основа разделения смесей в химии.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9935B9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3 «Анализ почвы».</w:t>
            </w:r>
            <w:r w:rsid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 использованием оборудования 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Точка Роста)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 w:rsidRPr="009935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Атомно-молекулярное учение. Химические элементы.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Валентность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Валентность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реакций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реакций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 обобщение темы. Подготовка к контрольной работе.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 1 по теме </w:t>
            </w: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«Начальные понятия и законы химии».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4 «Получение, собирание и распознавание кислорода».</w:t>
            </w:r>
            <w:r w:rsid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использованием оборудования Точка Роста)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5 «Получение, собирание и распознавание водорода».</w:t>
            </w:r>
            <w:r w:rsid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использованием оборудования Точка Роста)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Молярный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газов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химическим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уравнениям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Расчеты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химическим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уравнениям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Растворы. Массовая доля растворенного вещества.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№ 6 «Приготовление раствора с заданной массовой долей растворенного вещества».</w:t>
            </w:r>
            <w:r w:rsidR="009935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9935B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 использованием оборудования Точка Роста)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систематизация знаний по теме «Важнейшие представители неорганических веществ.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 2 по теме «Важнейшие представители неорганических веществ.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Оксиды, их классификация и химические свойства.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Основания, их классификация и химические свойства.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Кислоты, их классификация и химические свойств.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Кислоты, их классификация и химические свойств.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Соли, их классификация и химические свойства.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Соли, их классификация и химические свойства.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Генетическая связь между классами неорганических соединений.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Естественные семейства химических элементов. </w:t>
            </w: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Амфотерность.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периодического закона Д.И. Менделеевым.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сведения о строении атомов.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оболочек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атомов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оболочек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атомов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Периодическая система химических элементов Д.И. Менделеева.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Ковалентная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Ковалентная неполярная и </w:t>
            </w: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полярная химическая связь.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Металлическая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окисления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окисления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систематизация знаний по темам «Периодический закон и периодическая система химических элементов Д.И. Менделеева.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Контрольная работа № 4 по темам «Периодический закон и периодическая система химических элементов Д.И. Менделеева.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Окислительно-восстановительные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реакции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5119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систематизация знаний по теме «Важнейшие представители неорганических веществ.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RPr="00A52799" w:rsidTr="00151190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151190" w:rsidRPr="00151190" w:rsidRDefault="00151190" w:rsidP="001511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511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Обобщение и систематизация знаний по теме «Важнейшие представители неорганических веществ.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  <w:proofErr w:type="spellEnd"/>
            <w:r w:rsidRPr="0015119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</w:pP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</w:p>
        </w:tc>
      </w:tr>
      <w:tr w:rsidR="00151190" w:rsidTr="0015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190" w:rsidRPr="00A52799" w:rsidRDefault="00151190" w:rsidP="00151190">
            <w:pPr>
              <w:spacing w:after="0"/>
              <w:ind w:left="135"/>
              <w:rPr>
                <w:lang w:val="ru-RU"/>
              </w:rPr>
            </w:pPr>
            <w:r w:rsidRPr="00A527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1190" w:rsidRDefault="00151190" w:rsidP="00151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190" w:rsidRDefault="00151190" w:rsidP="00151190"/>
        </w:tc>
      </w:tr>
    </w:tbl>
    <w:p w:rsidR="008F0DFA" w:rsidRDefault="008F0DFA">
      <w:pPr>
        <w:sectPr w:rsidR="008F0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DFA" w:rsidRDefault="00A52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8F0DFA" w:rsidRDefault="008F0DFA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48"/>
        <w:gridCol w:w="2995"/>
        <w:gridCol w:w="1843"/>
        <w:gridCol w:w="2268"/>
        <w:gridCol w:w="2410"/>
        <w:gridCol w:w="1843"/>
        <w:gridCol w:w="1075"/>
      </w:tblGrid>
      <w:tr w:rsidR="00151190" w:rsidRPr="00151190" w:rsidTr="00151190">
        <w:trPr>
          <w:cantSplit/>
          <w:trHeight w:val="1796"/>
        </w:trPr>
        <w:tc>
          <w:tcPr>
            <w:tcW w:w="993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урока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8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урока</w:t>
            </w:r>
          </w:p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Тип урока</w:t>
            </w:r>
          </w:p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Координационно-развивающая деятельность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Целеполагание</w:t>
            </w:r>
            <w:proofErr w:type="spellEnd"/>
          </w:p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Диагностика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  <w:vAlign w:val="center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</w:tr>
      <w:tr w:rsidR="00151190" w:rsidRPr="00151190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ОБОБЩЕНИЕ ЗНАНИЙ ПО КУРСУ 8 КЛАССА. ХИМИЧЕСКИЕ РЕАКЦИИ (4часа)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по ТБ в кабинете химии.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Классификация химических соединений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Учебник 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работы в школьной лаборатории. Правила безопасности.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1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Классификация химических реакций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химических реакций: по числу и составу реагентов и образующихся веществ; по тепловому эффекту; по агрегатному состоянию реагирующих веществ; по обратимости; по использованию катализатора; по изменению степеней окисления элементов.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 2, </w:t>
            </w: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6, 9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3(3)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 химических реакций. Катализ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Скорость химической реакции.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Факторы, влияющие на скорость химической реакции: природа реагирующих веществ; температура; концентрация реагирующих веществ; площадь соприкосновения реагирующих веществ; наличие катализатора.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3, упр. 5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4(4)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знаний по теме «Химические реакции»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обобщения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1-3</w:t>
            </w:r>
          </w:p>
        </w:tc>
      </w:tr>
      <w:tr w:rsidR="00151190" w:rsidRPr="009935B9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1. ХИМИЧЕСКИЕ РЕАКЦИИ В РАСТВОРАХ (12часов)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Электролитическая диссоциация. 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Электролиты и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неэлектролиты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Электролитическая диссоциация.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Самостоятель-ная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Фронтальный опрос.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§ 4, упр. 7, 10,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Электролитическая диссоциация. Степень диссоциации. Сильные и слабые электролиты.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Самостоятель-ная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Фронтальный опрос.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Agency FB" w:eastAsia="Times New Roman" w:hAnsi="Agency FB" w:cs="Times New Roman"/>
                <w:sz w:val="24"/>
                <w:szCs w:val="24"/>
                <w:lang w:val="ru-RU" w:eastAsia="ru-RU"/>
              </w:rPr>
              <w:t>§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5, упр. 5, 10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7-8(3-4)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свойства кислот как электролитов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кислот как электролитов. Химические свойства кислот.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§6, упр. 5,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9-10(5-</w:t>
            </w: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6)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свойства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оснований как электролитов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Урок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оснований как электролитов. Ион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гидроксония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Химические свойства оснований.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§ 7, упр.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11-12 (7-8)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свойства солей как электролитов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солей  как электролитов. Химические свойства солей.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§8, упр. 5,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13(9)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Гидролиз солей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Гидролиз солей. Гидролиз по катиону и аниону. Гидролиз с разложением соединения.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§9, упр. 4, 5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14(10)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9935B9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№1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 экспериментальных задач по теме «Электролитическая диссоциация»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Реакц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ии ио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нного обмена</w:t>
            </w:r>
            <w:r w:rsidRPr="001511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 w:eastAsia="ru-RU"/>
              </w:rPr>
              <w:t>.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Признаки протекания реакций ионного обмена до конца.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С.52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15(11)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№1 по теме «Химические реакции в растворах»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задач, составление ОВР, гидролиз солей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4-9; с.53-54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16(12)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№1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«Химические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реакции в растворах»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контроля и оценки знаний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 4-9; с.53-54</w:t>
            </w:r>
          </w:p>
        </w:tc>
      </w:tr>
      <w:tr w:rsidR="00151190" w:rsidRPr="009935B9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Тема 2. НЕМЕТАЛЛЫ И ИХ СОЕДИНЕНИЯ (32 часа)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неметаллов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Д.1Ряд ЭО.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2.Модели атомных кристаллических решеток (на примере модификаций углерода (алмаза и графита) и молекулярных     (на примере озона и кислорода).</w:t>
            </w:r>
            <w:proofErr w:type="gramEnd"/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3.Образцы неметаллов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простых веществ (неметаллов).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§10, упр. 5,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элементов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-группы – Галогенов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Образцы галогенов, металлов (натрий, алюминий), растворы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NaBr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крахмальный клейстер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галогенов в периодической системе химических элементов.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Расчеты с </w:t>
            </w: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использовании-ем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формул оксидов.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§11 упр.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19(3)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Соединения галогенов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Растворы </w:t>
            </w: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галогеноводород-ных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кислот и галогенидов, раствор нитрата серебра (свинца), природные минералы галогенов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Физические и химические свойства хлора и его соединений. Качественная реакция на хлорид-ион.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§12, упр. 6,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20(4)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№2</w:t>
            </w:r>
          </w:p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экспериментальных задач по теме «Изучение свойств соляной кислоты»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Изучение свойств соляной кислоты.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Качетсвенная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реакция на хлорид-ион.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72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25(5)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№2 по теме «Галогены. Соединения галогенов»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Галогены и их соединения.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ОВР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§10-12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21(6)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№2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«Галогены. Соединения галогенов»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 и оценки знаний 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§10-12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22(7)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Халькогены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Сера.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Природные соединения, содержащие в своем составе кислород и серу, схема круговорота кислорода в природе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Аллотропия.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Аллотропная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модификация.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Озон – как простое соединение.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Аллотропные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модификации серы (ромбическая, моноклинная). Флотация.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ОВР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§13, упр. 5 - 7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23(8)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Сероводород и сульфиды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Сульфиды, гидросульфид. Сероводород.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§14, упр. 5, 8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24(9)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Кислородные соединения серы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Различные модификации серы, серный цвет, спирт, толуол, металлы – натрий, цинк, алюминий, стеклянная и фарфоровая посуда</w:t>
            </w:r>
            <w:proofErr w:type="gramEnd"/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Сернистый газ. Сульфиты и гидросульфиты. Сульфаты. Гидросульфаты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Серный ангидрид. Олеум. Взаимодействие концентрированной серной кислоты с металлами.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Качественная реакция на сульфат-ион.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§15, упр. 5, 6,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25(10)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№3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 экспериментальных задач по теме «Изучение свойств серной кислоты»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свойств серной кислоты. Качественная реакция на сульфат-ион.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86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26(11)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№3 по теме «Сера и её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ОВР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§13 – 15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27(12)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№3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«Сера и её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 и оценки знаний 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§13 – 15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28(13)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элементов 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А-группы. Азот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Кристаллические (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4)2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7,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NaNO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фарфоровая ступка с пестиком, фарфоровая чашечка для прокаливания, прибор для получения газов, горелка, плакат, иллюстрирующий круговорот азота в природе, ряд ЭО элементов</w:t>
            </w:r>
            <w:proofErr w:type="gramEnd"/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элементы главных подгрупп ПСХЭ Д.И.Менделеева: азот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Демонстрационный опыт.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экспресс-опрос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§16, упр. 4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29(14)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Аммиак. Соли аммония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Аммиачная вода, кристаллические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)2, фенолфталеин, прибор получения газов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Ион аммония, донорно-акцепторный механизм образования. Аммиак и его свойства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и упражнений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§17, упр. 8, 9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30(15)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Практическая работа №4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экспериментальных задач по теме «Получение аммиака и изучение его свойств» 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аммиака и изучение его свойств.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94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31(16)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Кислородные соединения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азота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Растворы азотной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кислоты (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.), медь, стеклянная, фарфоровая посуда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Оксиды азота. </w:t>
            </w: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Химизм получения азотной кислоты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Окислительные свойства азотной кислоты. Взаимодействие с металлами концентрированной и разбавленной азотной кислоты. Нитраты и особенности их разложения при нагревании.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Составление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§18,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упр. 5,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32(17)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Фосфор и его соединения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Фосфор (красный), кристаллы и растворы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 индикаторы (лакмус, метиловый оранжевый), стеклянная посуда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Аллотропные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модификации фосфора (белый, красный). Фосфорный ангидрид. Ортофосфорная кислота.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Гидрофосфат-ион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дигидрофосфат-ион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Простые и сложные минеральные удобрения.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ОВР.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§19, упр. 4,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33(18)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№4 по теме «Азот  и его соединения. Фосфор и его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ОВР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§16 – 19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34(19)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№4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«Азот и его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соединения. Фосфор и его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контроля и оценки знаний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Выполнение контрольной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§16 – 19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35(20)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элементов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-группы. Углерод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 кристаллических решеток алмаза и графита, древесный уголь, активированный уголь, растворы – чернил, разбавленные соки фруктов и овощей, одеколон, вата, песок, стеклянная посуда, воронка</w:t>
            </w:r>
            <w:proofErr w:type="gramEnd"/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Аллотропия углерода. Алмаз, графит,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карбин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фуллерены. Адсорбция. Десорбция. Активированный уголь.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§20, упр. 7, 8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36(21)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Кислородные соединения углерода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Известковая вода, мрамор, растворы кислот, прибор для получения газов, стеклянная посуда, лучинка. Мрамор, растворы соляной кислоты, известковой воды, индикатор метиловый оранжевый, образцы карбонатов и гидрокарбонатов, прибор для получения газов, стеклянная посуда,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образец накипи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Газогенератор. Генераторный газ.</w:t>
            </w:r>
          </w:p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Газификация топлива. Оксиды углерода. Угольная кислота. Карбонаты. Гидрокарбонаты. Качественная реакция на карбонат-ион.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реакций. 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§21, упр. 6,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37(22)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№5</w:t>
            </w:r>
          </w:p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экспериментальных задач по теме «Получение углекислого газа. Качественная реакция на карбонат ионы»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оксида углерода (IV) и изучение его свойств. </w:t>
            </w: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Качествен-ная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реакция на карбонат-ион.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115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38(23)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Углеводороды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Шаростержневые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модели молекул предельных углеводородов, отдельные представители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алканов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вазелин, парафин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Органические вещества. Химическое строение. Структурные формулы</w:t>
            </w:r>
          </w:p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Изомерия. Изомеры. Функциональные группы. Углеводороды.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Алканы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Гомология. Гомологи. Гомологическая разность</w:t>
            </w:r>
          </w:p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Непредельные углеводороды (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алкены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Международная номенклатура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алкенов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Полимеризация</w:t>
            </w:r>
            <w:r w:rsidRPr="00151190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. </w:t>
            </w:r>
            <w:r w:rsidRPr="001511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 w:eastAsia="ru-RU"/>
              </w:rPr>
              <w:lastRenderedPageBreak/>
              <w:t>Макромолекулы. Полимер. Мономер. Элементарное звено. Степень полимеризации.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Составление уравнений реакций.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§22, упр. 6,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39(24)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Кислородсодержащие органические соединения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Этанол, уксусная кислота, формальдегид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Одноатомные предельные спирты. Функциональная группа.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Многоатомные спирты.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Карбоновые кислоты. Карбоксильная группа.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Сложные эфиры. Мыла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Жиры. Калорийность пищи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Углеводы.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реакций.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§23, упр. 6, 8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40(25)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№5 по теме «Углерод и его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реакций. 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§20-23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41(26)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№5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«Углерод и его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 и оценки знаний 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§20-23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42(27)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Кремний и его соединения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изделий из стекла (в том числе из цветного), фаянса, фарфора, керамики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Кремний. Оксид кремния (IV). Кремниевая кислота, ее химические свойства. Силикаты.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Кварц, карборунд, силициды, силикаты.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§24, упр. 3,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43(28)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Силикатная промышленность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Образцы изделий из стекла (в том числе из цветного), фаянса, фарфора, керамики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Силикатная промышленность, керамика, стекло, цемент.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§25, упр. 3, 4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44(29)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неметаллов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Фракционная перегонка, электролиз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§26, упр. 6, 8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45(30)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Получение важнейших химических соединений неметаллов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Производство серной кислоты,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производсвто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аммиака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уравнений реакций. 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§27, упр. 3</w:t>
            </w:r>
          </w:p>
        </w:tc>
      </w:tr>
      <w:tr w:rsidR="00151190" w:rsidRPr="009935B9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46(31)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№6 «Неметаллы и их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реакций. Решение задач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47(32)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№6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«Неметаллы и их соединения»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Систематизироватьзакрепить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проверить знания учащихся по теме «Неметаллы»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 и оценки знаний 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§10-27</w:t>
            </w:r>
          </w:p>
        </w:tc>
      </w:tr>
      <w:tr w:rsidR="00151190" w:rsidRPr="009935B9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МЕТАЛЛЫ И ИХ СОЕДИНЕНИЯ (12 часов)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48 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характеристика металлов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повторения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Коллекция из образцов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различных металлов.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Металлическая связь.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Металлическая кристаллическая решетка. Нахождение металлов в природе и общие способы их получения.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Фронтальный опрос. Работа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 карточкам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§28, упр.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49(2)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свойства металлов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фенолфталеин, пробирки, колбы, прибор для получения газов, ложечки для сжигания веществ, фарфоровая и стеклянная посуда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свойства металлов. </w:t>
            </w: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Электрохимический ряд напряжения металлов. Сплавы, интерметаллические соединения.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§29, упр. 8, 9, 10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50(3)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элементов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-группы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.Распознавание солей натрия и калия по окраске пламени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.Изучение образцов природных соединений щелочных металлов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Щелочные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металлы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щелочных металлов. Аномальные свойства щелочных металлов.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Демонстрационный опыт. Фронтальный опрос.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 в тетради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§30, упр. 3, 4,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51(4)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Общая характеристика элементов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IIA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-группы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Д.1.Образцы щелочноземельных металлов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2.Взаимодействие кальция с водой, кислородом,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неметаллами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3.Образцы оксидов и </w:t>
            </w: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гидроксидов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щелочноземельных металлов, их растворимость в воде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Магний. Щелочноземельные металлы. Щелочноземельные металлы в периодической системе.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Демонстрационный опыт. Фронтальный опрос.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 в тетради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§31, упр. 5,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52(5)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Жёсткость воды и способы её устранения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Важнейшие соединения кальция</w:t>
            </w: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особенности химических свойств.</w:t>
            </w:r>
          </w:p>
          <w:p w:rsidR="00151190" w:rsidRPr="00151190" w:rsidRDefault="00151190" w:rsidP="001511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Жесткость воды и способы её устранения. Понятие о титровании.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§32, упр. 7, 8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53(6)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№6</w:t>
            </w:r>
          </w:p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экспериментальных задач по теме «Жесткость воды и способы её устранения»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Жёсткость воды и способы её устранения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166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54(7)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Алюминий и его соединения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Алюминий металлический, неметалл-окислитель: кислород, бром, йод, сера, термит, растворы кислот и щелочей, колбы, 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пробирки.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Ознакомление с образцами природных соединений алюминия.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Понятие «амфотерность» на примере соединений алюминия. Важнейшие соединения алюминия.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Самостоятель-ная</w:t>
            </w:r>
            <w:proofErr w:type="spellEnd"/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 с учебником.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§33, упр. 4,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55(8)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Железо и его соединения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Д.1.Образцы сплавов железа.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2.Железо металлическое, сера, растворы соляной и серной кислот, сульфата меди (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Железо в свете представлений об ОВР. Химические свойства основных соединений железа в разных степенях окисления. Понятие о коррозии.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ОВР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§34, упр. 4 – 6</w:t>
            </w:r>
          </w:p>
        </w:tc>
      </w:tr>
      <w:tr w:rsidR="00151190" w:rsidRPr="009935B9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56(9)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Практическая работа №7</w:t>
            </w:r>
          </w:p>
          <w:p w:rsidR="009935B9" w:rsidRPr="009935B9" w:rsidRDefault="00151190" w:rsidP="0099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экспериментальных задач по теме «Металлы»</w:t>
            </w:r>
            <w:r w:rsidR="009935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935B9" w:rsidRPr="0099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935B9" w:rsidRPr="0099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использованием оборудования Точка Роста)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практики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практической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177 Отчёт к практической работе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57(10)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Коррозия металлов и способы защиты от неё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Коллекция сплавов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Коррозия металлов. Химическая и электрохимическая коррозия. Способы борьбы с коррозией.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§35, упр. 4, 5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58(11)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Металлы в природе. Понятие о металлургии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Коллекция руд металлов, природные соединения различных металлов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Металлы в природе. Общие способы их получения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опрос. Химический диктант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§36, упр. 4 –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59(11)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контрольной работе №7 «Металлы и их соединения»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задач.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реакций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§28-36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60(12)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№7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теме «Металлы и их соединения»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 и оценки знаний учащихся.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51190" w:rsidRPr="009935B9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4. ХИМИЯ И ОКРУЖАЮЩАЯ СРЕДА (3 часа)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Химический состав планеты Земля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Земли: ядро, мантия, земная кора, литосфера, гидросфера, атмосфера. Горные породы, минералы, руды, полезные ископаемые.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§37, упр. 5, 6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62(2)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окружающей среды от химического загрязнения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</w:t>
            </w:r>
            <w:proofErr w:type="spell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Парниковый эффект. Кислотные дожди. Озоновый слой. Озоновые дыры. «Зелёная химия»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§38, упр. 7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63(3)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знаний по теме «Химия и окружающая среда»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§37-38</w:t>
            </w:r>
          </w:p>
        </w:tc>
      </w:tr>
      <w:tr w:rsidR="00151190" w:rsidRPr="009935B9" w:rsidTr="00151190">
        <w:trPr>
          <w:trHeight w:val="216"/>
        </w:trPr>
        <w:tc>
          <w:tcPr>
            <w:tcW w:w="14175" w:type="dxa"/>
            <w:gridSpan w:val="8"/>
          </w:tcPr>
          <w:p w:rsidR="00151190" w:rsidRPr="00151190" w:rsidRDefault="00151190" w:rsidP="0015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5. ОБОБЩЕНИЕ ЗНАНИЙ ПО ХИМИИ ЗА КУРС ОСНОВНОЙ ШКОЛЫ. ПОДГОТОВКА К ОСНОВНОМУ ГОСУДАРСТВЕННОМУ ЭКЗАМЕНУ (5 часов)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64(1)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Вещества 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вещества. Химическая связь. Периодические свойства элементов. Классификация неорганических веществ.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опрос. Задания в тетради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§39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65(2)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реакции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химических реакций. ОВР, реакц</w:t>
            </w:r>
            <w:proofErr w:type="gramStart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ии ио</w:t>
            </w:r>
            <w:proofErr w:type="gramEnd"/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нного обмена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§40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66(3)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неорганической химии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повторения изученного материала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Химические свойства простых и сложных веществ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уравнений реакции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§41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67(4)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итоговой контрольной работе по химии за курс 9класса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Учебник, таблица Д.И. Менделеева</w:t>
            </w: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Металлы. Неметаллы. 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Фронтальный опрос. </w:t>
            </w:r>
          </w:p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Химический диктант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§39-41</w:t>
            </w:r>
          </w:p>
        </w:tc>
      </w:tr>
      <w:tr w:rsidR="00151190" w:rsidRPr="00151190" w:rsidTr="00151190">
        <w:trPr>
          <w:trHeight w:val="216"/>
        </w:trPr>
        <w:tc>
          <w:tcPr>
            <w:tcW w:w="99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68(5)</w:t>
            </w:r>
          </w:p>
        </w:tc>
        <w:tc>
          <w:tcPr>
            <w:tcW w:w="74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Итоговая контрольная работа</w:t>
            </w: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химии за курс 9класса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контроля</w:t>
            </w:r>
          </w:p>
        </w:tc>
        <w:tc>
          <w:tcPr>
            <w:tcW w:w="2268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Металлы. Неметаллы.</w:t>
            </w:r>
          </w:p>
        </w:tc>
        <w:tc>
          <w:tcPr>
            <w:tcW w:w="1843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11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контрольной работы</w:t>
            </w:r>
          </w:p>
        </w:tc>
        <w:tc>
          <w:tcPr>
            <w:tcW w:w="1075" w:type="dxa"/>
          </w:tcPr>
          <w:p w:rsidR="00151190" w:rsidRPr="00151190" w:rsidRDefault="00151190" w:rsidP="001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151190" w:rsidRDefault="00151190">
      <w:pPr>
        <w:sectPr w:rsidR="0015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DFA" w:rsidRPr="00151190" w:rsidRDefault="00A52799">
      <w:pPr>
        <w:spacing w:after="0"/>
        <w:ind w:left="120"/>
        <w:rPr>
          <w:lang w:val="ru-RU"/>
        </w:rPr>
      </w:pPr>
      <w:bookmarkStart w:id="10" w:name="block-9195253"/>
      <w:bookmarkEnd w:id="9"/>
      <w:r w:rsidRPr="001511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0DFA" w:rsidRPr="00151190" w:rsidRDefault="00A52799">
      <w:pPr>
        <w:spacing w:after="0" w:line="480" w:lineRule="auto"/>
        <w:ind w:left="120"/>
        <w:rPr>
          <w:lang w:val="ru-RU"/>
        </w:rPr>
      </w:pPr>
      <w:r w:rsidRPr="001511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5509" w:rsidRPr="00F35509" w:rsidRDefault="00A5279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51190">
        <w:rPr>
          <w:rFonts w:ascii="Times New Roman" w:hAnsi="Times New Roman"/>
          <w:color w:val="000000"/>
          <w:sz w:val="28"/>
          <w:lang w:val="ru-RU"/>
        </w:rPr>
        <w:t>​‌‌​</w:t>
      </w:r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>1. Химия. 8 класс: учеб</w:t>
      </w:r>
      <w:proofErr w:type="gramStart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="00F35509" w:rsidRPr="00F35509">
        <w:rPr>
          <w:rFonts w:ascii="Times New Roman" w:hAnsi="Times New Roman" w:cs="Times New Roman"/>
          <w:sz w:val="28"/>
          <w:szCs w:val="28"/>
          <w:lang w:val="ru-RU"/>
        </w:rPr>
        <w:t>. учеб. заведений/ О.С. Габриелян. – 4-е изд., стереотип. – Москва: Просвещение, 2022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35509">
        <w:rPr>
          <w:rFonts w:ascii="Times New Roman" w:hAnsi="Times New Roman" w:cs="Times New Roman"/>
          <w:sz w:val="28"/>
          <w:szCs w:val="28"/>
          <w:lang w:val="ru-RU"/>
        </w:rPr>
        <w:t>.     Химия. 9 класс: учебник для общеобразовательных учреждений/О.С. Габриелян. - М.: Просвещение, 2019.</w:t>
      </w:r>
    </w:p>
    <w:p w:rsidR="008F0DFA" w:rsidRPr="00151190" w:rsidRDefault="00A52799">
      <w:pPr>
        <w:spacing w:after="0" w:line="480" w:lineRule="auto"/>
        <w:ind w:left="120"/>
        <w:rPr>
          <w:lang w:val="ru-RU"/>
        </w:rPr>
      </w:pPr>
      <w:r w:rsidRPr="00151190">
        <w:rPr>
          <w:rFonts w:ascii="Times New Roman" w:hAnsi="Times New Roman"/>
          <w:color w:val="000000"/>
          <w:sz w:val="28"/>
          <w:lang w:val="ru-RU"/>
        </w:rPr>
        <w:t>‌</w:t>
      </w:r>
    </w:p>
    <w:p w:rsidR="008F0DFA" w:rsidRPr="00151190" w:rsidRDefault="00A52799">
      <w:pPr>
        <w:spacing w:after="0"/>
        <w:ind w:left="120"/>
        <w:rPr>
          <w:lang w:val="ru-RU"/>
        </w:rPr>
      </w:pPr>
      <w:r w:rsidRPr="00151190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FA" w:rsidRDefault="00A527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511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t>1. Химия. 8 класс: учеб</w:t>
      </w:r>
      <w:proofErr w:type="gramStart"/>
      <w:r w:rsidRPr="00F3550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3550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Pr="00F3550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F35509">
        <w:rPr>
          <w:rFonts w:ascii="Times New Roman" w:hAnsi="Times New Roman" w:cs="Times New Roman"/>
          <w:sz w:val="28"/>
          <w:szCs w:val="28"/>
          <w:lang w:val="ru-RU"/>
        </w:rPr>
        <w:t>. учеб. заведений/ О.С. Габриелян. – 4-е изд., стереотип. – Москва: Просвещение, 2022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2.      Габриелян О.С., </w:t>
      </w:r>
      <w:proofErr w:type="spellStart"/>
      <w:r w:rsidRPr="00F35509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А.В. Химия. 8 класс: рабочая тетрадь к учебнику Габриеляна О.С. – М.: Дрофа, 2018.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3.    Габриелян О.С., </w:t>
      </w:r>
      <w:proofErr w:type="spellStart"/>
      <w:r w:rsidRPr="00F35509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А.В. Химия. 8 класс:  тетрадь для лабораторных и практических работ к учебнику Габриеляна О.С. – М.: Дрофа, 2018.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t>4.     Химия. 9 класс: учебник для общеобразовательных учреждений/О.С. Габриелян. - М.: Просвещение, 2019.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5.     Габриелян О.С., </w:t>
      </w:r>
      <w:proofErr w:type="spellStart"/>
      <w:r w:rsidRPr="00F35509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А.В. Химия. 9 класс: рабочая тетрадь к учебнику Габриеляна О.С. – М.: Дрофа, 2018.</w:t>
      </w:r>
    </w:p>
    <w:p w:rsidR="00F35509" w:rsidRPr="00F35509" w:rsidRDefault="00F35509" w:rsidP="00F3550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355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   Габриелян О.С., </w:t>
      </w:r>
      <w:proofErr w:type="spellStart"/>
      <w:r w:rsidRPr="00F35509">
        <w:rPr>
          <w:rFonts w:ascii="Times New Roman" w:hAnsi="Times New Roman" w:cs="Times New Roman"/>
          <w:sz w:val="28"/>
          <w:szCs w:val="28"/>
          <w:lang w:val="ru-RU"/>
        </w:rPr>
        <w:t>Яшукова</w:t>
      </w:r>
      <w:proofErr w:type="spellEnd"/>
      <w:r w:rsidRPr="00F35509">
        <w:rPr>
          <w:rFonts w:ascii="Times New Roman" w:hAnsi="Times New Roman" w:cs="Times New Roman"/>
          <w:sz w:val="28"/>
          <w:szCs w:val="28"/>
          <w:lang w:val="ru-RU"/>
        </w:rPr>
        <w:t xml:space="preserve"> А.В. Химия. 9 класс:  тетрадь для лабораторных и практических работ к учебнику Габриеляна О.С. – М.:  Дрофа, 2018.</w:t>
      </w:r>
    </w:p>
    <w:p w:rsidR="008F0DFA" w:rsidRPr="00151190" w:rsidRDefault="00A52799">
      <w:pPr>
        <w:spacing w:after="0" w:line="480" w:lineRule="auto"/>
        <w:ind w:left="120"/>
        <w:rPr>
          <w:lang w:val="ru-RU"/>
        </w:rPr>
      </w:pPr>
      <w:r w:rsidRPr="00151190">
        <w:rPr>
          <w:rFonts w:ascii="Times New Roman" w:hAnsi="Times New Roman"/>
          <w:color w:val="000000"/>
          <w:sz w:val="28"/>
          <w:lang w:val="ru-RU"/>
        </w:rPr>
        <w:t>​</w:t>
      </w:r>
    </w:p>
    <w:p w:rsidR="008F0DFA" w:rsidRPr="00151190" w:rsidRDefault="008F0DFA">
      <w:pPr>
        <w:spacing w:after="0"/>
        <w:ind w:left="120"/>
        <w:rPr>
          <w:lang w:val="ru-RU"/>
        </w:rPr>
      </w:pPr>
    </w:p>
    <w:p w:rsidR="008F0DFA" w:rsidRPr="00A52799" w:rsidRDefault="00A52799">
      <w:pPr>
        <w:spacing w:after="0" w:line="480" w:lineRule="auto"/>
        <w:ind w:left="120"/>
        <w:rPr>
          <w:lang w:val="ru-RU"/>
        </w:rPr>
      </w:pPr>
      <w:r w:rsidRPr="00A527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509" w:rsidRPr="00F35509" w:rsidRDefault="00A52799" w:rsidP="00F35509">
      <w:pPr>
        <w:spacing w:after="0" w:line="480" w:lineRule="auto"/>
        <w:ind w:left="12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35509">
        <w:rPr>
          <w:rFonts w:ascii="Times New Roman" w:hAnsi="Times New Roman"/>
          <w:color w:val="000000"/>
          <w:sz w:val="28"/>
          <w:lang w:val="ru-RU"/>
        </w:rPr>
        <w:t>​</w:t>
      </w:r>
      <w:r w:rsidRPr="00F35509">
        <w:rPr>
          <w:rFonts w:ascii="Times New Roman" w:hAnsi="Times New Roman"/>
          <w:color w:val="333333"/>
          <w:sz w:val="28"/>
          <w:lang w:val="ru-RU"/>
        </w:rPr>
        <w:t>​‌‌</w:t>
      </w:r>
      <w:r w:rsidRPr="00F35509">
        <w:rPr>
          <w:rFonts w:ascii="Times New Roman" w:hAnsi="Times New Roman"/>
          <w:color w:val="000000"/>
          <w:sz w:val="28"/>
          <w:lang w:val="ru-RU"/>
        </w:rPr>
        <w:t>​</w:t>
      </w:r>
      <w:r w:rsidR="00F35509"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Интерактивное оборудование и интернет-ресурсы в школе. Химия 8 </w:t>
      </w:r>
      <w:proofErr w:type="spellStart"/>
      <w:r w:rsidR="00F35509"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</w:t>
      </w:r>
      <w:proofErr w:type="spellEnd"/>
      <w:r w:rsidR="00F35509"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.: Пособие для учителей общеобразовательных школ / Н.А. Булакова, Е.Г. Квашнин. – М.: Просвещение – регион, 2011. – 56 </w:t>
      </w:r>
      <w:proofErr w:type="gramStart"/>
      <w:r w:rsidR="00F35509"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="00F35509"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F35509" w:rsidRPr="00F35509" w:rsidRDefault="00F35509" w:rsidP="00F35509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Интерактивное оборудование и интернет-ресурсы в школе. Химия 9 </w:t>
      </w:r>
      <w:proofErr w:type="spellStart"/>
      <w:r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кл</w:t>
      </w:r>
      <w:proofErr w:type="spellEnd"/>
      <w:r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.: Пособие для учителей общеобразовательных школ / Н.А. Булакова, Е.Г. Квашнин. – М.: Просвещение – регион, 2011. – 56 </w:t>
      </w:r>
      <w:proofErr w:type="gramStart"/>
      <w:r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F355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F35509" w:rsidRPr="00F35509" w:rsidRDefault="00F35509" w:rsidP="00F35509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 8-11 класс</w:t>
      </w:r>
    </w:p>
    <w:p w:rsidR="00F35509" w:rsidRPr="00F35509" w:rsidRDefault="00F35509" w:rsidP="00F35509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 8 класс (диск 1, 2)</w:t>
      </w:r>
    </w:p>
    <w:p w:rsidR="00F35509" w:rsidRPr="00F35509" w:rsidRDefault="00F35509" w:rsidP="00F35509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Химия 8 класс (диск 3)</w:t>
      </w:r>
    </w:p>
    <w:p w:rsidR="00F35509" w:rsidRPr="00F35509" w:rsidRDefault="00F35509" w:rsidP="00F35509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Серия «Химия в школе»:</w:t>
      </w:r>
    </w:p>
    <w:p w:rsidR="00F35509" w:rsidRPr="00F35509" w:rsidRDefault="00F35509" w:rsidP="00F3550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«Водные растворы»</w:t>
      </w:r>
    </w:p>
    <w:p w:rsidR="00F35509" w:rsidRPr="00F35509" w:rsidRDefault="00F35509" w:rsidP="00F3550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«Сложные химические соединения в повседневной жизни»</w:t>
      </w:r>
    </w:p>
    <w:p w:rsidR="00F35509" w:rsidRPr="00F35509" w:rsidRDefault="00F35509" w:rsidP="00F3550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«Соли»</w:t>
      </w:r>
    </w:p>
    <w:p w:rsidR="00F35509" w:rsidRPr="00F35509" w:rsidRDefault="00F35509" w:rsidP="00F35509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«Минеральные вещества»</w:t>
      </w:r>
    </w:p>
    <w:p w:rsidR="00F35509" w:rsidRPr="00F35509" w:rsidRDefault="00F35509" w:rsidP="00F35509">
      <w:pPr>
        <w:spacing w:after="0"/>
        <w:ind w:left="164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F0DFA" w:rsidRDefault="008F0DFA">
      <w:pPr>
        <w:sectPr w:rsidR="008F0DF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52799" w:rsidRDefault="00A52799"/>
    <w:sectPr w:rsidR="00A52799" w:rsidSect="00AA5A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6B93"/>
    <w:multiLevelType w:val="hybridMultilevel"/>
    <w:tmpl w:val="443E8E3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44A93C79"/>
    <w:multiLevelType w:val="multilevel"/>
    <w:tmpl w:val="6A4C7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768D2"/>
    <w:multiLevelType w:val="multilevel"/>
    <w:tmpl w:val="27CC1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D0066"/>
    <w:multiLevelType w:val="hybridMultilevel"/>
    <w:tmpl w:val="2B8E2BAA"/>
    <w:lvl w:ilvl="0" w:tplc="CB202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FA"/>
    <w:rsid w:val="00151190"/>
    <w:rsid w:val="004A2252"/>
    <w:rsid w:val="005C434D"/>
    <w:rsid w:val="006E5DFC"/>
    <w:rsid w:val="007B1166"/>
    <w:rsid w:val="008F0DFA"/>
    <w:rsid w:val="00904B8B"/>
    <w:rsid w:val="009935B9"/>
    <w:rsid w:val="00A52799"/>
    <w:rsid w:val="00AA5AFE"/>
    <w:rsid w:val="00BE29BD"/>
    <w:rsid w:val="00F3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5A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A5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 Indent"/>
    <w:basedOn w:val="a"/>
    <w:link w:val="af"/>
    <w:rsid w:val="00A52799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A52799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f0">
    <w:name w:val="No Spacing"/>
    <w:uiPriority w:val="1"/>
    <w:qFormat/>
    <w:rsid w:val="00A5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A52799"/>
  </w:style>
  <w:style w:type="paragraph" w:styleId="21">
    <w:name w:val="Body Text Indent 2"/>
    <w:basedOn w:val="a"/>
    <w:link w:val="22"/>
    <w:uiPriority w:val="99"/>
    <w:semiHidden/>
    <w:unhideWhenUsed/>
    <w:rsid w:val="00F355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5509"/>
  </w:style>
  <w:style w:type="paragraph" w:styleId="af1">
    <w:name w:val="Normal (Web)"/>
    <w:basedOn w:val="a"/>
    <w:uiPriority w:val="99"/>
    <w:semiHidden/>
    <w:unhideWhenUsed/>
    <w:rsid w:val="009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904B8B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0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52</Pages>
  <Words>9411</Words>
  <Characters>53644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6</cp:revision>
  <cp:lastPrinted>2024-09-04T16:41:00Z</cp:lastPrinted>
  <dcterms:created xsi:type="dcterms:W3CDTF">2023-09-09T14:29:00Z</dcterms:created>
  <dcterms:modified xsi:type="dcterms:W3CDTF">2024-09-08T17:04:00Z</dcterms:modified>
</cp:coreProperties>
</file>