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58" w:rsidRDefault="00EC4D58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bookmarkStart w:id="0" w:name="block-12423063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6642100" cy="9135110"/>
            <wp:effectExtent l="19050" t="0" r="6350" b="0"/>
            <wp:docPr id="1" name="Рисунок 0" descr="лит 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чтение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1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br w:type="page"/>
      </w: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lastRenderedPageBreak/>
        <w:t>МИНИСТЕРСТВО ПРОСВЕЩЕНИЯ РОССИЙСКОЙ ФЕДЕРАЦИИ</w:t>
      </w: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МКОУ «</w:t>
      </w:r>
      <w:proofErr w:type="spellStart"/>
      <w:r w:rsidRPr="00BB1F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Круглянская</w:t>
      </w:r>
      <w:proofErr w:type="spellEnd"/>
      <w:r w:rsidRPr="00BB1F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СОШ»</w:t>
      </w: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РАССМОТРЕНО                               СОГЛАСОВАНО                                УТВЕРЖДАЮ</w:t>
      </w: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заседании ШМО                           На заседании методического             Исполняющий обязанности   </w:t>
      </w: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учителей начальных классов            совета                                                   директора школы                      </w:t>
      </w: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Руководитель ШМО                          Зам. директора по УВР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</w:t>
      </w: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Фомичева</w:t>
      </w:r>
      <w:proofErr w:type="spellEnd"/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Т.И.    </w:t>
      </w: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_____________Шмелева</w:t>
      </w:r>
      <w:proofErr w:type="spellEnd"/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М.Н.          </w:t>
      </w:r>
      <w:proofErr w:type="spellStart"/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______________Маевская</w:t>
      </w:r>
      <w:proofErr w:type="spellEnd"/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Н.В.                                                              </w:t>
      </w:r>
    </w:p>
    <w:p w:rsidR="00BB1F22" w:rsidRPr="00BB1F22" w:rsidRDefault="00BB1F22" w:rsidP="00BB1F22">
      <w:pPr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 1 от 30.08.2023 г.         Протокол № 1 от 30.08.2023 г.           Приказ №62 от 30.08.2023 г.</w:t>
      </w:r>
    </w:p>
    <w:p w:rsidR="00BB1F22" w:rsidRPr="00BB1F22" w:rsidRDefault="00BB1F22" w:rsidP="00BB1F22">
      <w:pPr>
        <w:autoSpaceDN w:val="0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ru-RU"/>
        </w:rPr>
      </w:pPr>
      <w:r w:rsidRPr="00BB1F22">
        <w:rPr>
          <w:rFonts w:ascii="Times New Roman" w:eastAsia="Times New Roman" w:hAnsi="Times New Roman" w:cs="Times New Roman"/>
          <w:b/>
          <w:sz w:val="28"/>
          <w:szCs w:val="36"/>
          <w:lang w:val="ru-RU"/>
        </w:rPr>
        <w:t>РАБОЧАЯ ПРОГРАММА                                                                                                             учебного пре</w:t>
      </w:r>
      <w:r>
        <w:rPr>
          <w:rFonts w:ascii="Times New Roman" w:eastAsia="Times New Roman" w:hAnsi="Times New Roman" w:cs="Times New Roman"/>
          <w:b/>
          <w:sz w:val="28"/>
          <w:szCs w:val="36"/>
          <w:lang w:val="ru-RU"/>
        </w:rPr>
        <w:t>дмета «Литературное чтение</w:t>
      </w:r>
      <w:r w:rsidRPr="00BB1F22">
        <w:rPr>
          <w:rFonts w:ascii="Times New Roman" w:eastAsia="Times New Roman" w:hAnsi="Times New Roman" w:cs="Times New Roman"/>
          <w:b/>
          <w:sz w:val="28"/>
          <w:szCs w:val="36"/>
          <w:lang w:val="ru-RU"/>
        </w:rPr>
        <w:t xml:space="preserve">»                                                                                   для </w:t>
      </w:r>
      <w:proofErr w:type="gramStart"/>
      <w:r w:rsidRPr="00BB1F22">
        <w:rPr>
          <w:rFonts w:ascii="Times New Roman" w:eastAsia="Times New Roman" w:hAnsi="Times New Roman" w:cs="Times New Roman"/>
          <w:b/>
          <w:sz w:val="28"/>
          <w:szCs w:val="36"/>
          <w:lang w:val="ru-RU"/>
        </w:rPr>
        <w:t>обучающихся</w:t>
      </w:r>
      <w:proofErr w:type="gramEnd"/>
      <w:r w:rsidRPr="00BB1F22">
        <w:rPr>
          <w:rFonts w:ascii="Times New Roman" w:eastAsia="Times New Roman" w:hAnsi="Times New Roman" w:cs="Times New Roman"/>
          <w:b/>
          <w:sz w:val="28"/>
          <w:szCs w:val="36"/>
          <w:lang w:val="ru-RU"/>
        </w:rPr>
        <w:t xml:space="preserve"> 2 класса</w:t>
      </w: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val="ru-RU"/>
        </w:rPr>
      </w:pPr>
      <w:r w:rsidRPr="00BB1F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г.</w:t>
      </w:r>
    </w:p>
    <w:p w:rsidR="00BB1F22" w:rsidRPr="00BB1F22" w:rsidRDefault="00BB1F22" w:rsidP="00BB1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B1F22" w:rsidRPr="00BB1F22" w:rsidRDefault="00BB1F22" w:rsidP="00BB1F22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BB1F22" w:rsidRPr="00BB1F22" w:rsidSect="00BB1F22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241D81" w:rsidRPr="0089515B" w:rsidRDefault="0047460B" w:rsidP="00BB1F22">
      <w:pPr>
        <w:spacing w:after="0" w:line="264" w:lineRule="auto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1" w:name="_GoBack"/>
      <w:bookmarkEnd w:id="1"/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 w:rsidP="00820FE0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1D81" w:rsidRPr="0089515B" w:rsidRDefault="00241D81" w:rsidP="00820FE0">
      <w:pPr>
        <w:spacing w:after="0" w:line="264" w:lineRule="auto"/>
        <w:ind w:left="120"/>
        <w:jc w:val="center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951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51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41D81" w:rsidRDefault="004746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20FE0" w:rsidRPr="0089515B" w:rsidRDefault="00820FE0">
      <w:pPr>
        <w:spacing w:after="0" w:line="264" w:lineRule="auto"/>
        <w:ind w:firstLine="600"/>
        <w:jc w:val="both"/>
        <w:rPr>
          <w:lang w:val="ru-RU"/>
        </w:rPr>
      </w:pPr>
    </w:p>
    <w:p w:rsidR="00241D81" w:rsidRPr="0089515B" w:rsidRDefault="0047460B" w:rsidP="00820FE0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41D81" w:rsidRDefault="0047460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515B">
        <w:rPr>
          <w:rFonts w:ascii="Times New Roman" w:hAnsi="Times New Roman"/>
          <w:color w:val="FF0000"/>
          <w:sz w:val="28"/>
          <w:lang w:val="ru-RU"/>
        </w:rPr>
        <w:t>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41D81" w:rsidRDefault="004746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0FE0" w:rsidRPr="0089515B" w:rsidRDefault="00820FE0">
      <w:pPr>
        <w:spacing w:after="0" w:line="264" w:lineRule="auto"/>
        <w:ind w:firstLine="600"/>
        <w:jc w:val="both"/>
        <w:rPr>
          <w:lang w:val="ru-RU"/>
        </w:rPr>
      </w:pPr>
    </w:p>
    <w:p w:rsidR="00241D81" w:rsidRPr="0089515B" w:rsidRDefault="0047460B" w:rsidP="00820FE0">
      <w:pPr>
        <w:spacing w:after="0" w:line="264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89515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89515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="00820FE0">
        <w:rPr>
          <w:rFonts w:ascii="Times New Roman" w:hAnsi="Times New Roman"/>
          <w:color w:val="000000"/>
          <w:sz w:val="28"/>
          <w:lang w:val="ru-RU"/>
        </w:rPr>
        <w:t>), во 2 классе  102 часа (3 часа в неделю</w:t>
      </w:r>
      <w:r w:rsidRPr="0089515B">
        <w:rPr>
          <w:rFonts w:ascii="Times New Roman" w:hAnsi="Times New Roman"/>
          <w:color w:val="000000"/>
          <w:sz w:val="28"/>
          <w:lang w:val="ru-RU"/>
        </w:rPr>
        <w:t>).</w:t>
      </w:r>
    </w:p>
    <w:p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:rsidR="00241D81" w:rsidRPr="00820FE0" w:rsidRDefault="0047460B" w:rsidP="00820F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2423061"/>
      <w:bookmarkEnd w:id="0"/>
      <w:r w:rsidRPr="00820F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241D81" w:rsidRPr="00820FE0" w:rsidRDefault="00241D8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89515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89515B">
        <w:rPr>
          <w:rFonts w:ascii="Times New Roman" w:hAnsi="Times New Roman"/>
          <w:color w:val="000000"/>
          <w:sz w:val="28"/>
          <w:lang w:val="ru-RU"/>
        </w:rPr>
        <w:t>‌).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89515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89515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EC4D58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EC4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0" w:name="e5c2f998-10e7-44fc-bdda-dfec1693f887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9515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4" w:name="3f36f3cc-f68d-481c-9f68-8a09ab5407f1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5" w:name="dd853ef0-68f9-4441-80c5-be39b469ea42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9515B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6" w:name="305fc3fd-0d75-43c6-b5e8-b77dae865863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9515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89515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89515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8" w:name="c4dddd01-51be-4cab-bffc-20489de7184c"/>
      <w:r w:rsidRPr="0089515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c3ae019-4704-47be-8c05-88069337bebf"/>
      <w:r w:rsidRPr="0089515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89515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9515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89515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41D81" w:rsidRPr="0089515B" w:rsidRDefault="004746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41D81" w:rsidRPr="0089515B" w:rsidRDefault="0047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41D81" w:rsidRPr="0089515B" w:rsidRDefault="0047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41D81" w:rsidRPr="0089515B" w:rsidRDefault="0047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41D81" w:rsidRPr="0089515B" w:rsidRDefault="004746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41D81" w:rsidRPr="0089515B" w:rsidRDefault="0047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41D81" w:rsidRDefault="0047460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Pr="0089515B" w:rsidRDefault="0047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подробно и выборочно прочитанное произведение;</w:t>
      </w:r>
    </w:p>
    <w:p w:rsidR="00241D81" w:rsidRPr="0089515B" w:rsidRDefault="0047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41D81" w:rsidRDefault="0047460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Pr="0089515B" w:rsidRDefault="0047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241D81" w:rsidRPr="0089515B" w:rsidRDefault="004746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1D81" w:rsidRPr="0089515B" w:rsidRDefault="0047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41D81" w:rsidRPr="0089515B" w:rsidRDefault="0047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41D81" w:rsidRPr="0089515B" w:rsidRDefault="0047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41D81" w:rsidRDefault="0047460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Pr="0089515B" w:rsidRDefault="004746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1D81" w:rsidRPr="0089515B" w:rsidRDefault="0047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41D81" w:rsidRPr="0089515B" w:rsidRDefault="004746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22" w:name="block-12423065"/>
      <w:bookmarkEnd w:id="3"/>
      <w:r w:rsidRPr="0089515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9515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41D81" w:rsidRDefault="0047460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951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1D81" w:rsidRDefault="0047460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1D81" w:rsidRDefault="0047460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41D81" w:rsidRDefault="0047460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1D81" w:rsidRDefault="004746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951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9515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1D81" w:rsidRPr="0089515B" w:rsidRDefault="004746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12423064"/>
      <w:bookmarkEnd w:id="22"/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Pr="00EC4D58" w:rsidRDefault="00820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0FE0" w:rsidRDefault="00820FE0" w:rsidP="00820F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241D81" w:rsidRDefault="0047460B" w:rsidP="00820F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41D81" w:rsidTr="005B45C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241D81" w:rsidTr="005B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D81" w:rsidRDefault="00241D81"/>
        </w:tc>
      </w:tr>
    </w:tbl>
    <w:p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D81" w:rsidRDefault="00241D81" w:rsidP="00820FE0">
      <w:pPr>
        <w:spacing w:after="0"/>
        <w:ind w:left="120"/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E0" w:rsidRDefault="00820FE0" w:rsidP="00820F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12423068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241D81" w:rsidRDefault="0047460B" w:rsidP="00820F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77"/>
        <w:gridCol w:w="1032"/>
        <w:gridCol w:w="1841"/>
        <w:gridCol w:w="1910"/>
        <w:gridCol w:w="1347"/>
        <w:gridCol w:w="2221"/>
      </w:tblGrid>
      <w:tr w:rsidR="00514076" w:rsidTr="0084792F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</w:tr>
      <w:tr w:rsidR="00412DBD" w:rsidTr="00847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412DBD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</w:t>
            </w:r>
            <w:r w:rsidR="00412DBD">
              <w:rPr>
                <w:rFonts w:ascii="Times New Roman" w:hAnsi="Times New Roman"/>
                <w:color w:val="000000"/>
                <w:sz w:val="24"/>
                <w:lang w:val="ru-RU"/>
              </w:rPr>
              <w:t>. Пословицы как жанр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412DBD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  <w:r w:rsidR="0041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Скороговорки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412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5B45C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  <w:r w:rsidR="005B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пейзажной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Слушание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осени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5B45C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  <w:r w:rsidR="005B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lastRenderedPageBreak/>
              <w:t>Родина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И.С. 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Никитина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="005B45C8"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 w:rsidR="005B45C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5B45C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  <w:r w:rsidR="005B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B45C8"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5B45C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  <w:r w:rsidR="005B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B45C8"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</w:t>
            </w: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</w:t>
            </w: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Пивоварова "Жила-была собака…". Сравнение героев стихотворения, небылицы и сказки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412DBD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  <w:r w:rsidR="0041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зимой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картинах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 w:rsidR="00412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12DBD"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Pr="00D1210A" w:rsidRDefault="00D121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D1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514076" w:rsidTr="0084792F">
        <w:trPr>
          <w:trHeight w:val="190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12DBD" w:rsidRDefault="00D1210A" w:rsidP="00E46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412DBD" w:rsidRPr="00EC4D58" w:rsidRDefault="00412DBD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  <w:p w:rsidR="00412DBD" w:rsidRDefault="00412DBD" w:rsidP="002C0801">
            <w:pPr>
              <w:spacing w:after="0"/>
              <w:ind w:left="135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12DBD" w:rsidRDefault="00412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412DBD" w:rsidRDefault="00412DBD" w:rsidP="00E03EF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2DBD" w:rsidRDefault="00412D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2DBD" w:rsidRDefault="00412D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2DBD" w:rsidRDefault="00412DB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2DBD" w:rsidRDefault="00412DBD">
            <w:pPr>
              <w:spacing w:after="0"/>
              <w:ind w:left="135"/>
            </w:pPr>
          </w:p>
        </w:tc>
      </w:tr>
      <w:tr w:rsidR="00514076" w:rsidTr="0084792F">
        <w:trPr>
          <w:trHeight w:val="190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14076" w:rsidRDefault="00514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  <w:p w:rsidR="00514076" w:rsidRDefault="00514076" w:rsidP="00E4424E">
            <w:pPr>
              <w:spacing w:after="0"/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514076" w:rsidRPr="00EC4D58" w:rsidRDefault="00514076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  <w:p w:rsidR="00514076" w:rsidRPr="00EC4D58" w:rsidRDefault="00514076" w:rsidP="00F41092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4076" w:rsidRPr="00EC4D58" w:rsidRDefault="00514076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514076" w:rsidRDefault="00514076" w:rsidP="00C848BE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076" w:rsidRDefault="00514076" w:rsidP="005B1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076" w:rsidRDefault="005140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076" w:rsidRDefault="005140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4076" w:rsidRDefault="00514076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514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514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Pr="0084792F" w:rsidRDefault="00847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музыканты»: составление </w:t>
            </w: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произведения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84792F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84792F" w:rsidRPr="0084792F" w:rsidRDefault="008479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4792F" w:rsidRPr="0084792F" w:rsidRDefault="008479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«Зарубежная литература»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4792F" w:rsidRPr="0084792F" w:rsidRDefault="008479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92F" w:rsidRDefault="00847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92F" w:rsidRDefault="008479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92F" w:rsidRDefault="008479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792F" w:rsidRDefault="0084792F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514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4792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D1210A" w:rsidTr="0084792F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41D81" w:rsidRDefault="00514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241D81" w:rsidRPr="00412DBD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  <w:r w:rsidR="0041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2DBD"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</w:pPr>
          </w:p>
        </w:tc>
      </w:tr>
      <w:tr w:rsidR="00412DBD" w:rsidTr="00847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81" w:rsidRPr="00EC4D58" w:rsidRDefault="0047460B">
            <w:pPr>
              <w:spacing w:after="0"/>
              <w:ind w:left="135"/>
              <w:rPr>
                <w:lang w:val="ru-RU"/>
              </w:rPr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  <w:ind w:left="135"/>
              <w:jc w:val="center"/>
            </w:pPr>
            <w:r w:rsidRPr="00EC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847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81" w:rsidRDefault="00241D81"/>
        </w:tc>
      </w:tr>
    </w:tbl>
    <w:p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D81" w:rsidRDefault="00241D81" w:rsidP="0084792F">
      <w:pPr>
        <w:spacing w:after="0" w:line="480" w:lineRule="auto"/>
        <w:sectPr w:rsidR="00241D81">
          <w:pgSz w:w="11906" w:h="16383"/>
          <w:pgMar w:top="1134" w:right="850" w:bottom="1134" w:left="1701" w:header="720" w:footer="720" w:gutter="0"/>
          <w:cols w:space="720"/>
        </w:sectPr>
      </w:pPr>
      <w:bookmarkStart w:id="25" w:name="block-12423067"/>
      <w:bookmarkEnd w:id="24"/>
    </w:p>
    <w:bookmarkEnd w:id="25"/>
    <w:p w:rsidR="0047460B" w:rsidRDefault="0047460B"/>
    <w:sectPr w:rsidR="0047460B" w:rsidSect="00241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5D"/>
    <w:multiLevelType w:val="multilevel"/>
    <w:tmpl w:val="3B14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06A3"/>
    <w:multiLevelType w:val="multilevel"/>
    <w:tmpl w:val="BB08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475C1"/>
    <w:multiLevelType w:val="multilevel"/>
    <w:tmpl w:val="7BC8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25F67"/>
    <w:multiLevelType w:val="multilevel"/>
    <w:tmpl w:val="5F4A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01031"/>
    <w:multiLevelType w:val="multilevel"/>
    <w:tmpl w:val="93BA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53A94"/>
    <w:multiLevelType w:val="multilevel"/>
    <w:tmpl w:val="2436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62F38"/>
    <w:multiLevelType w:val="multilevel"/>
    <w:tmpl w:val="752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26362"/>
    <w:multiLevelType w:val="multilevel"/>
    <w:tmpl w:val="DAF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25AC6"/>
    <w:multiLevelType w:val="multilevel"/>
    <w:tmpl w:val="4716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E5DCA"/>
    <w:multiLevelType w:val="multilevel"/>
    <w:tmpl w:val="CD24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14254"/>
    <w:multiLevelType w:val="multilevel"/>
    <w:tmpl w:val="A68A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E2D37"/>
    <w:multiLevelType w:val="multilevel"/>
    <w:tmpl w:val="8AE63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E182F"/>
    <w:multiLevelType w:val="multilevel"/>
    <w:tmpl w:val="F04A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00676"/>
    <w:multiLevelType w:val="multilevel"/>
    <w:tmpl w:val="30E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A5B7A"/>
    <w:multiLevelType w:val="multilevel"/>
    <w:tmpl w:val="3A92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A7807"/>
    <w:multiLevelType w:val="multilevel"/>
    <w:tmpl w:val="036E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26F9B"/>
    <w:multiLevelType w:val="multilevel"/>
    <w:tmpl w:val="DDD4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F6CAA"/>
    <w:multiLevelType w:val="multilevel"/>
    <w:tmpl w:val="F93A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C2645"/>
    <w:multiLevelType w:val="multilevel"/>
    <w:tmpl w:val="9E24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65F0A"/>
    <w:multiLevelType w:val="multilevel"/>
    <w:tmpl w:val="8138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E64BE"/>
    <w:multiLevelType w:val="multilevel"/>
    <w:tmpl w:val="180A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26217"/>
    <w:multiLevelType w:val="multilevel"/>
    <w:tmpl w:val="A5BC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34863"/>
    <w:multiLevelType w:val="multilevel"/>
    <w:tmpl w:val="68CE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13594"/>
    <w:multiLevelType w:val="multilevel"/>
    <w:tmpl w:val="62F4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E6ACA"/>
    <w:multiLevelType w:val="multilevel"/>
    <w:tmpl w:val="0784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626C8"/>
    <w:multiLevelType w:val="multilevel"/>
    <w:tmpl w:val="0A8A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216AB"/>
    <w:multiLevelType w:val="multilevel"/>
    <w:tmpl w:val="8E04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32721"/>
    <w:multiLevelType w:val="multilevel"/>
    <w:tmpl w:val="92DC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618E7"/>
    <w:multiLevelType w:val="multilevel"/>
    <w:tmpl w:val="3BEA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D6DA5"/>
    <w:multiLevelType w:val="multilevel"/>
    <w:tmpl w:val="20D60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70FA2"/>
    <w:multiLevelType w:val="multilevel"/>
    <w:tmpl w:val="D210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218DE"/>
    <w:multiLevelType w:val="multilevel"/>
    <w:tmpl w:val="5FE2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506992"/>
    <w:multiLevelType w:val="multilevel"/>
    <w:tmpl w:val="CC4A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1546F"/>
    <w:multiLevelType w:val="multilevel"/>
    <w:tmpl w:val="DFAC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E213E"/>
    <w:multiLevelType w:val="multilevel"/>
    <w:tmpl w:val="0210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C2A57"/>
    <w:multiLevelType w:val="multilevel"/>
    <w:tmpl w:val="1E72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6300"/>
    <w:multiLevelType w:val="multilevel"/>
    <w:tmpl w:val="73C8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20"/>
  </w:num>
  <w:num w:numId="5">
    <w:abstractNumId w:val="14"/>
  </w:num>
  <w:num w:numId="6">
    <w:abstractNumId w:val="27"/>
  </w:num>
  <w:num w:numId="7">
    <w:abstractNumId w:val="26"/>
  </w:num>
  <w:num w:numId="8">
    <w:abstractNumId w:val="4"/>
  </w:num>
  <w:num w:numId="9">
    <w:abstractNumId w:val="19"/>
  </w:num>
  <w:num w:numId="10">
    <w:abstractNumId w:val="0"/>
  </w:num>
  <w:num w:numId="11">
    <w:abstractNumId w:val="30"/>
  </w:num>
  <w:num w:numId="12">
    <w:abstractNumId w:val="25"/>
  </w:num>
  <w:num w:numId="13">
    <w:abstractNumId w:val="9"/>
  </w:num>
  <w:num w:numId="14">
    <w:abstractNumId w:val="23"/>
  </w:num>
  <w:num w:numId="15">
    <w:abstractNumId w:val="18"/>
  </w:num>
  <w:num w:numId="16">
    <w:abstractNumId w:val="36"/>
  </w:num>
  <w:num w:numId="17">
    <w:abstractNumId w:val="31"/>
  </w:num>
  <w:num w:numId="18">
    <w:abstractNumId w:val="35"/>
  </w:num>
  <w:num w:numId="19">
    <w:abstractNumId w:val="3"/>
  </w:num>
  <w:num w:numId="20">
    <w:abstractNumId w:val="22"/>
  </w:num>
  <w:num w:numId="21">
    <w:abstractNumId w:val="16"/>
  </w:num>
  <w:num w:numId="22">
    <w:abstractNumId w:val="12"/>
  </w:num>
  <w:num w:numId="23">
    <w:abstractNumId w:val="21"/>
  </w:num>
  <w:num w:numId="24">
    <w:abstractNumId w:val="10"/>
  </w:num>
  <w:num w:numId="25">
    <w:abstractNumId w:val="1"/>
  </w:num>
  <w:num w:numId="26">
    <w:abstractNumId w:val="13"/>
  </w:num>
  <w:num w:numId="27">
    <w:abstractNumId w:val="6"/>
  </w:num>
  <w:num w:numId="28">
    <w:abstractNumId w:val="7"/>
  </w:num>
  <w:num w:numId="29">
    <w:abstractNumId w:val="28"/>
  </w:num>
  <w:num w:numId="30">
    <w:abstractNumId w:val="15"/>
  </w:num>
  <w:num w:numId="31">
    <w:abstractNumId w:val="11"/>
  </w:num>
  <w:num w:numId="32">
    <w:abstractNumId w:val="2"/>
  </w:num>
  <w:num w:numId="33">
    <w:abstractNumId w:val="34"/>
  </w:num>
  <w:num w:numId="34">
    <w:abstractNumId w:val="17"/>
  </w:num>
  <w:num w:numId="35">
    <w:abstractNumId w:val="5"/>
  </w:num>
  <w:num w:numId="36">
    <w:abstractNumId w:val="3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41D81"/>
    <w:rsid w:val="00241D81"/>
    <w:rsid w:val="00412DBD"/>
    <w:rsid w:val="0047460B"/>
    <w:rsid w:val="00514076"/>
    <w:rsid w:val="005B45C8"/>
    <w:rsid w:val="00820FE0"/>
    <w:rsid w:val="0084792F"/>
    <w:rsid w:val="0089515B"/>
    <w:rsid w:val="00BB1F22"/>
    <w:rsid w:val="00D1210A"/>
    <w:rsid w:val="00EC4D58"/>
    <w:rsid w:val="00E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34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8</cp:revision>
  <dcterms:created xsi:type="dcterms:W3CDTF">2023-09-02T15:21:00Z</dcterms:created>
  <dcterms:modified xsi:type="dcterms:W3CDTF">2024-04-08T06:27:00Z</dcterms:modified>
</cp:coreProperties>
</file>